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</w:p>
    <w:tbl>
      <w:tblPr>
        <w:tblStyle w:val="7"/>
        <w:tblW w:w="10360" w:type="dxa"/>
        <w:jc w:val="center"/>
        <w:tblInd w:w="0" w:type="dxa"/>
        <w:tblLayout w:type="fixed"/>
        <w:tblLook w:val="0000"/>
      </w:tblPr>
      <w:tblGrid>
        <w:gridCol w:w="5181"/>
        <w:gridCol w:w="5179"/>
      </w:tblGrid>
      <w:tr>
        <w:trPr>
          <w:trHeight w:val="3628"/>
          <w:jc w:val="center"/>
        </w:trPr>
        <w:tc>
          <w:tcPr>
            <w:cnfStyle w:val="000010100000"/>
            <w:tcW w:w="5181" w:type="dxa"/>
          </w:tcPr>
          <w:p w14:paraId="00000006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cnfStyle w:val="000001100000"/>
            <w:tcW w:w="5179" w:type="dxa"/>
          </w:tcPr>
          <w:p w14:paraId="00000007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14:paraId="00000008">
            <w:pPr>
              <w:ind w:left="-567" w:firstLine="567"/>
              <w:rPr>
                <w:sz w:val="26"/>
                <w:szCs w:val="26"/>
              </w:rPr>
            </w:pPr>
          </w:p>
          <w:p w14:paraId="00000009">
            <w:pPr>
              <w:ind w:left="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Вице- президент </w:t>
            </w:r>
            <w:r>
              <w:t xml:space="preserve"> </w:t>
            </w:r>
            <w:r>
              <w:rPr>
                <w:sz w:val="26"/>
                <w:szCs w:val="26"/>
              </w:rPr>
              <w:t>Региональной общественной организации «Федерация самбо Московской области»</w:t>
            </w:r>
          </w:p>
          <w:p w14:paraId="0000000A">
            <w:pPr>
              <w:ind w:left="65"/>
              <w:rPr>
                <w:sz w:val="26"/>
                <w:szCs w:val="26"/>
              </w:rPr>
            </w:pPr>
          </w:p>
          <w:p w14:paraId="0000000B">
            <w:pPr>
              <w:pBdr>
                <w:bottom w:val="single" w:color="auto" w:sz="4" w:space="0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______________________ </w:t>
            </w:r>
            <w:r>
              <w:rPr>
                <w:sz w:val="26"/>
                <w:szCs w:val="26"/>
              </w:rPr>
              <w:t xml:space="preserve">М.В. Баринова </w:t>
            </w:r>
          </w:p>
          <w:p w14:paraId="0000000C">
            <w:pPr>
              <w:rPr>
                <w:sz w:val="26"/>
                <w:szCs w:val="26"/>
              </w:rPr>
            </w:pPr>
          </w:p>
          <w:p w14:paraId="0000000D">
            <w:pPr>
              <w:rPr>
                <w:sz w:val="26"/>
                <w:szCs w:val="26"/>
              </w:rPr>
            </w:pPr>
          </w:p>
          <w:p w14:paraId="0000000E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 xml:space="preserve">17 </w:t>
            </w:r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марта</w:t>
            </w:r>
            <w:r>
              <w:rPr>
                <w:sz w:val="26"/>
                <w:szCs w:val="26"/>
              </w:rPr>
              <w:t xml:space="preserve">  202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г. </w:t>
            </w:r>
          </w:p>
          <w:p w14:paraId="0000000F">
            <w:pPr>
              <w:ind w:left="-567" w:firstLine="567"/>
              <w:rPr>
                <w:sz w:val="26"/>
                <w:szCs w:val="26"/>
              </w:rPr>
            </w:pPr>
          </w:p>
          <w:p w14:paraId="00000010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14:paraId="00000011">
      <w:pPr>
        <w:ind w:left="-567" w:firstLine="567"/>
        <w:rPr>
          <w:sz w:val="26"/>
          <w:szCs w:val="26"/>
        </w:rPr>
      </w:pPr>
    </w:p>
    <w:p w14:paraId="00000012">
      <w:pPr>
        <w:ind w:left="-567" w:firstLine="567"/>
        <w:rPr>
          <w:sz w:val="26"/>
          <w:szCs w:val="26"/>
        </w:rPr>
      </w:pPr>
    </w:p>
    <w:p w14:paraId="00000013">
      <w:pPr>
        <w:ind w:left="-567" w:firstLine="567"/>
        <w:jc w:val="center"/>
        <w:rPr>
          <w:sz w:val="26"/>
          <w:szCs w:val="26"/>
        </w:rPr>
      </w:pPr>
    </w:p>
    <w:p w14:paraId="00000014">
      <w:pPr>
        <w:keepNext w:val="on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ПОЛОЖЕНИЕ</w:t>
      </w:r>
    </w:p>
    <w:p w14:paraId="00000015">
      <w:pPr>
        <w:ind w:left="-567" w:firstLine="567"/>
        <w:jc w:val="center"/>
        <w:rPr>
          <w:sz w:val="26"/>
          <w:szCs w:val="26"/>
        </w:rPr>
      </w:pPr>
    </w:p>
    <w:p w14:paraId="00000016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(НОМЕР-КОД ВИДА СПОРТА- 0790001411Я)</w:t>
      </w:r>
    </w:p>
    <w:p w14:paraId="00000017">
      <w:pPr>
        <w:ind w:left="-567" w:firstLine="567"/>
        <w:jc w:val="center"/>
        <w:rPr>
          <w:sz w:val="26"/>
          <w:szCs w:val="26"/>
        </w:rPr>
      </w:pPr>
    </w:p>
    <w:p w14:paraId="00000018">
      <w:pPr>
        <w:ind w:left="-567" w:firstLine="567"/>
        <w:jc w:val="center"/>
        <w:rPr>
          <w:sz w:val="26"/>
          <w:szCs w:val="26"/>
        </w:rPr>
      </w:pPr>
    </w:p>
    <w:p w14:paraId="00000019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52"/>
          <w:szCs w:val="52"/>
        </w:rPr>
        <w:t>Межмуниципальн</w:t>
      </w:r>
      <w:r>
        <w:rPr>
          <w:color w:val="000000"/>
          <w:sz w:val="52"/>
          <w:szCs w:val="52"/>
        </w:rPr>
        <w:t>ое</w:t>
      </w:r>
      <w:r>
        <w:rPr>
          <w:color w:val="000000"/>
          <w:sz w:val="52"/>
          <w:szCs w:val="52"/>
        </w:rPr>
        <w:t xml:space="preserve"> </w:t>
      </w:r>
      <w:r>
        <w:rPr>
          <w:color w:val="000000"/>
          <w:sz w:val="52"/>
          <w:szCs w:val="52"/>
        </w:rPr>
        <w:t xml:space="preserve"> соревновани</w:t>
      </w:r>
      <w:r>
        <w:rPr>
          <w:color w:val="000000"/>
          <w:sz w:val="52"/>
          <w:szCs w:val="52"/>
        </w:rPr>
        <w:t>е</w:t>
      </w:r>
      <w:r>
        <w:rPr>
          <w:color w:val="000000"/>
          <w:sz w:val="52"/>
          <w:szCs w:val="52"/>
        </w:rPr>
        <w:t xml:space="preserve"> </w:t>
      </w:r>
      <w:r>
        <w:rPr>
          <w:color w:val="000000"/>
          <w:sz w:val="52"/>
          <w:szCs w:val="52"/>
        </w:rPr>
        <w:t xml:space="preserve">Московской </w:t>
      </w:r>
      <w:r>
        <w:rPr>
          <w:color w:val="000000"/>
          <w:sz w:val="52"/>
          <w:szCs w:val="52"/>
        </w:rPr>
        <w:t xml:space="preserve">области </w:t>
      </w:r>
      <w:r>
        <w:rPr>
          <w:color w:val="000000"/>
          <w:sz w:val="52"/>
          <w:szCs w:val="52"/>
        </w:rPr>
        <w:t>среди юношей 1</w:t>
      </w:r>
      <w:r>
        <w:rPr>
          <w:color w:val="000000"/>
          <w:sz w:val="52"/>
          <w:szCs w:val="52"/>
        </w:rPr>
        <w:t>1</w:t>
      </w:r>
      <w:r>
        <w:rPr>
          <w:color w:val="000000"/>
          <w:sz w:val="52"/>
          <w:szCs w:val="52"/>
        </w:rPr>
        <w:t>-1</w:t>
      </w:r>
      <w:r>
        <w:rPr>
          <w:color w:val="000000"/>
          <w:sz w:val="52"/>
          <w:szCs w:val="52"/>
        </w:rPr>
        <w:t>2</w:t>
      </w:r>
      <w:r>
        <w:rPr>
          <w:color w:val="000000"/>
          <w:sz w:val="52"/>
          <w:szCs w:val="52"/>
        </w:rPr>
        <w:t xml:space="preserve"> лет (отбор на первенство Московской области по самбо)</w:t>
      </w:r>
    </w:p>
    <w:p w14:paraId="0000001A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B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C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D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E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1F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0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1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2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3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4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5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6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7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8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9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A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B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C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D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rPr>
          <w:color w:val="000000"/>
          <w:sz w:val="26"/>
          <w:szCs w:val="26"/>
        </w:rPr>
      </w:pPr>
    </w:p>
    <w:p w14:paraId="0000002E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color w:val="000000"/>
          <w:sz w:val="26"/>
          <w:szCs w:val="26"/>
        </w:rPr>
      </w:pPr>
    </w:p>
    <w:p w14:paraId="0000002F">
      <w:pPr>
        <w:widowControl w:val="off"/>
        <w:numPr>
          <w:ilvl w:val="0"/>
          <w:numId w:val="1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ОБЩИЕ ПОЛОЖЕНИЯ</w:t>
      </w:r>
    </w:p>
    <w:p w14:paraId="00000030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1080"/>
        <w:rPr>
          <w:color w:val="000000"/>
          <w:sz w:val="26"/>
          <w:szCs w:val="26"/>
        </w:rPr>
      </w:pPr>
    </w:p>
    <w:p w14:paraId="00000031">
      <w:pPr>
        <w:widowControl w:val="off"/>
        <w:numPr>
          <w:ilvl w:val="1"/>
          <w:numId w:val="5"/>
        </w:numPr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Московские областные соревнования по самбо (далее – Соревнования) проводятся в соответствии с Календарным планом физкультурных и спортивных меропр</w:t>
      </w:r>
      <w:r>
        <w:rPr>
          <w:color w:val="000000"/>
          <w:sz w:val="26"/>
          <w:szCs w:val="26"/>
        </w:rPr>
        <w:t>иятий Московской области на 202</w:t>
      </w:r>
      <w:r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год.</w:t>
      </w:r>
    </w:p>
    <w:p w14:paraId="00000032">
      <w:pPr>
        <w:widowControl w:val="off"/>
        <w:numPr>
          <w:ilvl w:val="1"/>
          <w:numId w:val="5"/>
        </w:numPr>
        <w:tabs>
          <w:tab w:val="left" w:pos="1134"/>
        </w:tabs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Соревнования проводятся в соответствии с правилами вида спорта «самбо», утвержденными</w:t>
      </w:r>
      <w:r>
        <w:rPr>
          <w:color w:val="000000"/>
          <w:sz w:val="26"/>
          <w:szCs w:val="26"/>
        </w:rPr>
        <w:t xml:space="preserve"> приказом Минспорта России от 05 февраля 2021 года № 52</w:t>
      </w:r>
      <w:r>
        <w:rPr>
          <w:color w:val="000000"/>
          <w:sz w:val="26"/>
          <w:szCs w:val="26"/>
        </w:rPr>
        <w:t>.</w:t>
      </w:r>
      <w:r>
        <w:t xml:space="preserve"> </w:t>
      </w:r>
      <w:r>
        <w:t>(с изменениями правил от 14.06.2023г.).</w:t>
      </w:r>
    </w:p>
    <w:p w14:paraId="00000033">
      <w:pPr>
        <w:numPr>
          <w:ilvl w:val="1"/>
          <w:numId w:val="5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pacing w:line="276" w:lineRule="auto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Решение о государственной аккредитации региональной спортивной федерации по виду спорта «самбо» принято Министерством физической культуры и спорта Московско</w:t>
      </w:r>
      <w:r>
        <w:rPr>
          <w:color w:val="000000"/>
          <w:sz w:val="26"/>
          <w:szCs w:val="26"/>
        </w:rPr>
        <w:t>й области (приказ от 10.05.2017</w:t>
      </w:r>
      <w:r>
        <w:rPr>
          <w:color w:val="000000"/>
          <w:sz w:val="26"/>
          <w:szCs w:val="26"/>
        </w:rPr>
        <w:t xml:space="preserve"> № 22-82-П «О государственной аккредитации Московских областных спортивных федераций по видам спорта»).</w:t>
      </w:r>
    </w:p>
    <w:p w14:paraId="00000034">
      <w:pPr>
        <w:widowControl w:val="off"/>
        <w:numPr>
          <w:ilvl w:val="1"/>
          <w:numId w:val="5"/>
        </w:numPr>
        <w:tabs>
          <w:tab w:val="left" w:pos="1134"/>
        </w:tabs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Соревнования:</w:t>
      </w:r>
    </w:p>
    <w:p w14:paraId="00000035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14:paraId="00000036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14:paraId="00000037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выполнение нормативов Единой Всероссийской спортивной классификации;</w:t>
      </w:r>
    </w:p>
    <w:p w14:paraId="00000038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определение сильнейших спортсменов для формирования списка кандидатов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>в спортивные сборные команды Московской области;</w:t>
      </w:r>
    </w:p>
    <w:p w14:paraId="00000039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отбор сильнейших спортсменов и спортивных сборных команд для участия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>в официальных всероссийских физкультурных и спортивных мероприятиях от Московской области.</w:t>
      </w:r>
    </w:p>
    <w:p w14:paraId="0000003A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426"/>
        </w:tabs>
        <w:ind w:firstLine="567"/>
        <w:rPr>
          <w:b/>
          <w:color w:val="000000"/>
          <w:sz w:val="26"/>
          <w:szCs w:val="26"/>
        </w:rPr>
      </w:pPr>
    </w:p>
    <w:p w14:paraId="0000003B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426"/>
        </w:tabs>
        <w:ind w:firstLine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II. ОРГАНИЗАТОРЫ МЕРОПРИЯТИЯ</w:t>
      </w:r>
    </w:p>
    <w:p w14:paraId="0000003C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4536"/>
        </w:tabs>
        <w:ind w:right="-141"/>
        <w:jc w:val="both"/>
        <w:rPr>
          <w:color w:val="000000"/>
          <w:sz w:val="26"/>
          <w:szCs w:val="26"/>
        </w:rPr>
      </w:pPr>
    </w:p>
    <w:p w14:paraId="0000003D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2.1. Общее руководство организацией Соревнований осуществляет </w:t>
      </w:r>
    </w:p>
    <w:p w14:paraId="0000003E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2552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Региональная общественная организация «Федерация самбо Московской области» (далее – Федерация);</w:t>
      </w:r>
    </w:p>
    <w:p w14:paraId="0000003F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 Непосредственное проведение Соревнований осуществляет Организационный комитет по проведению Соревнований (далее – Оргкомитет) и/или Главную судейскую коллегию (далее ГСК), утвержденные Федерацией. В состав ГСК входят: главный судья, заместитель главного судьи, главный секретарь и заместитель главного секретаря.</w:t>
      </w:r>
    </w:p>
    <w:p w14:paraId="00000040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</w:t>
      </w:r>
      <w:r>
        <w:rPr>
          <w:color w:val="000000"/>
          <w:sz w:val="26"/>
          <w:szCs w:val="26"/>
        </w:rPr>
        <w:t>. судья –</w:t>
      </w:r>
      <w:r>
        <w:rPr>
          <w:sz w:val="26"/>
          <w:szCs w:val="26"/>
        </w:rPr>
        <w:t xml:space="preserve"> </w:t>
      </w:r>
    </w:p>
    <w:p w14:paraId="00000041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Гл. секретарь – </w:t>
      </w:r>
      <w:r>
        <w:rPr>
          <w:color w:val="000000"/>
          <w:sz w:val="26"/>
          <w:szCs w:val="26"/>
        </w:rPr>
        <w:t xml:space="preserve">Чичков Д. А. </w:t>
      </w:r>
      <w:r>
        <w:rPr>
          <w:color w:val="000000"/>
          <w:sz w:val="26"/>
          <w:szCs w:val="26"/>
        </w:rPr>
        <w:t xml:space="preserve">(3 </w:t>
      </w:r>
      <w:r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>)</w:t>
      </w:r>
    </w:p>
    <w:p w14:paraId="00000042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0"/>
          <w:tab w:val="left" w:pos="709"/>
        </w:tabs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2.4. Прием заявок и регистрацию участников осуществляет комиссия по д</w:t>
      </w:r>
      <w:r>
        <w:rPr>
          <w:color w:val="000000"/>
          <w:sz w:val="26"/>
          <w:szCs w:val="26"/>
        </w:rPr>
        <w:t>опуску, утвержденная Федерацией.</w:t>
      </w:r>
    </w:p>
    <w:p w14:paraId="00000043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3969"/>
        </w:tabs>
        <w:jc w:val="both"/>
        <w:rPr>
          <w:color w:val="000000"/>
          <w:sz w:val="26"/>
          <w:szCs w:val="26"/>
        </w:rPr>
      </w:pPr>
    </w:p>
    <w:p w14:paraId="00000044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III. МЕСТО И СРОКИ ПРОВЕДЕНИЯ СОРЕВНОВАНИЯ.</w:t>
      </w:r>
    </w:p>
    <w:p w14:paraId="00000045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</w:p>
    <w:p w14:paraId="00000046">
      <w:pPr>
        <w:pStyle w:val="BodyTextIndent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Сроки проведения: 0</w:t>
      </w:r>
      <w:r>
        <w:rPr>
          <w:sz w:val="26"/>
          <w:szCs w:val="26"/>
        </w:rPr>
        <w:t>4</w:t>
      </w:r>
      <w:r>
        <w:rPr>
          <w:sz w:val="26"/>
          <w:szCs w:val="26"/>
        </w:rPr>
        <w:t xml:space="preserve"> апреля 202</w:t>
      </w: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</w:p>
    <w:p w14:paraId="00000047">
      <w:pPr>
        <w:pStyle w:val="BodyTextIndent"/>
        <w:ind w:left="0" w:firstLine="567"/>
        <w:jc w:val="both"/>
        <w:rPr>
          <w:sz w:val="26"/>
          <w:szCs w:val="26"/>
        </w:rPr>
      </w:pPr>
    </w:p>
    <w:p w14:paraId="00000048">
      <w:pPr>
        <w:pStyle w:val="BodyTextIndent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Место проведения: </w:t>
      </w:r>
      <w:r>
        <w:rPr>
          <w:sz w:val="26"/>
          <w:szCs w:val="26"/>
        </w:rPr>
        <w:t xml:space="preserve">г. Подольск, </w:t>
      </w:r>
      <w:r>
        <w:rPr>
          <w:sz w:val="26"/>
          <w:szCs w:val="26"/>
        </w:rPr>
        <w:t>мкрн</w:t>
      </w:r>
      <w:r>
        <w:rPr>
          <w:sz w:val="26"/>
          <w:szCs w:val="26"/>
        </w:rPr>
        <w:t>.</w:t>
      </w:r>
      <w:r>
        <w:rPr>
          <w:sz w:val="26"/>
          <w:szCs w:val="26"/>
        </w:rPr>
        <w:t xml:space="preserve"> Климовск, </w:t>
      </w:r>
      <w:r>
        <w:rPr>
          <w:sz w:val="26"/>
          <w:szCs w:val="26"/>
        </w:rPr>
        <w:t>Спортивный проезд</w:t>
      </w:r>
      <w:r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д. </w:t>
      </w:r>
      <w:r>
        <w:rPr>
          <w:sz w:val="26"/>
          <w:szCs w:val="26"/>
        </w:rPr>
        <w:t xml:space="preserve">4, корп. 3, </w:t>
      </w:r>
      <w:r>
        <w:rPr>
          <w:sz w:val="26"/>
          <w:szCs w:val="26"/>
        </w:rPr>
        <w:t>МБУ ФСК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>
        <w:rPr>
          <w:sz w:val="26"/>
          <w:szCs w:val="26"/>
        </w:rPr>
        <w:t>Заречье</w:t>
      </w:r>
      <w:r>
        <w:rPr>
          <w:sz w:val="26"/>
          <w:szCs w:val="26"/>
        </w:rPr>
        <w:t>»</w:t>
      </w:r>
    </w:p>
    <w:p w14:paraId="00000049">
      <w:pPr>
        <w:pStyle w:val="BodyTextIndent"/>
        <w:ind w:left="0" w:firstLine="567"/>
        <w:jc w:val="both"/>
        <w:rPr>
          <w:sz w:val="26"/>
          <w:szCs w:val="26"/>
        </w:rPr>
      </w:pPr>
    </w:p>
    <w:p w14:paraId="0000004A">
      <w:pPr>
        <w:pStyle w:val="BodyTextIndent"/>
        <w:ind w:left="0" w:firstLine="567"/>
        <w:jc w:val="both"/>
        <w:rPr>
          <w:sz w:val="26"/>
          <w:szCs w:val="26"/>
        </w:rPr>
      </w:pPr>
    </w:p>
    <w:p w14:paraId="0000004B">
      <w:pPr>
        <w:pStyle w:val="BodyTextIndent"/>
        <w:ind w:left="0" w:firstLine="567"/>
        <w:jc w:val="both"/>
        <w:rPr>
          <w:sz w:val="26"/>
          <w:szCs w:val="26"/>
        </w:rPr>
      </w:pPr>
    </w:p>
    <w:p w14:paraId="0000004C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IV.  ТРЕБОВАНИЯ К УЧАСТНИКАМ И УСЛОВИЯ ИХ ДОПУСКА</w:t>
      </w:r>
    </w:p>
    <w:p w14:paraId="0000004D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  <w:bar w:val="nil" w:sz="4" w:space="0"/>
        </w:pBdr>
        <w:shd w:val="clear" w:color="auto" w:fill="ffffff"/>
        <w:ind w:left="153" w:right="0" w:firstLine="0"/>
        <w:jc w:val="both"/>
        <w:rPr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4.1. В соревнованиях принимают участие сборные команды муниципальных образований , клубов МО. К участию в соревнованиях допускаются  спортсмены возрастной группы 1</w:t>
      </w:r>
      <w:r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 -1</w:t>
      </w:r>
      <w:r>
        <w:rPr>
          <w:color w:val="000000"/>
          <w:sz w:val="26"/>
          <w:szCs w:val="26"/>
        </w:rPr>
        <w:t xml:space="preserve">2 </w:t>
      </w:r>
      <w:r>
        <w:rPr>
          <w:color w:val="000000"/>
          <w:sz w:val="26"/>
          <w:szCs w:val="26"/>
        </w:rPr>
        <w:t>лет (201</w:t>
      </w:r>
      <w:r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-1</w:t>
      </w:r>
      <w:r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г.р.) муниципальных образований Московской области и спортклубов, имеющие гражданство РФ, документ удостоверяющий личность (оригинал) и прописку по региону, оплатившие годовой взнос за 202</w:t>
      </w:r>
      <w:r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год в Федерацию</w:t>
      </w:r>
      <w:r>
        <w:rPr>
          <w:color w:val="000000"/>
          <w:sz w:val="26"/>
          <w:szCs w:val="26"/>
        </w:rPr>
        <w:t xml:space="preserve"> самбо Московской области</w:t>
      </w:r>
      <w:r>
        <w:rPr>
          <w:color w:val="000000"/>
          <w:sz w:val="26"/>
          <w:szCs w:val="26"/>
        </w:rPr>
        <w:t xml:space="preserve">, </w:t>
      </w:r>
      <w:r>
        <w:rPr>
          <w:b/>
          <w:bCs/>
          <w:color w:val="000000"/>
          <w:sz w:val="26"/>
          <w:szCs w:val="26"/>
        </w:rPr>
        <w:t>прошедшие электронную регистрацию на платформе «Юнибор»</w:t>
      </w:r>
      <w:r>
        <w:rPr>
          <w:b/>
          <w:bCs/>
          <w:color w:val="000000"/>
          <w:sz w:val="26"/>
          <w:szCs w:val="26"/>
        </w:rPr>
        <w:t>.</w:t>
      </w:r>
    </w:p>
    <w:p w14:paraId="0000004E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left="567" w:right="-284"/>
        <w:jc w:val="both"/>
        <w:rPr>
          <w:color w:val="000000"/>
          <w:sz w:val="26"/>
          <w:szCs w:val="26"/>
        </w:rPr>
      </w:pPr>
    </w:p>
    <w:p w14:paraId="0000004F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-7655"/>
          <w:tab w:val="left" w:pos="0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. Запрещается участие спортсменов, тренеров,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14:paraId="00000050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-7655"/>
          <w:tab w:val="left" w:pos="0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. 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14:paraId="00000051">
      <w:pPr>
        <w:tabs>
          <w:tab w:val="left" w:pos="-7655"/>
        </w:tabs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>4</w:t>
      </w:r>
      <w:r>
        <w:rPr>
          <w:sz w:val="26"/>
          <w:szCs w:val="26"/>
        </w:rPr>
        <w:t>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14:paraId="00000052">
      <w:pPr>
        <w:rPr>
          <w:b/>
          <w:sz w:val="26"/>
          <w:szCs w:val="26"/>
        </w:rPr>
      </w:pPr>
    </w:p>
    <w:p w14:paraId="00000053">
      <w:pPr>
        <w:jc w:val="center"/>
        <w:rPr>
          <w:b/>
          <w:sz w:val="26"/>
          <w:szCs w:val="26"/>
        </w:rPr>
      </w:pPr>
    </w:p>
    <w:p w14:paraId="0000005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V. ПРОГРАММА МЕРОПРИЯТИЯ</w:t>
      </w:r>
    </w:p>
    <w:p w14:paraId="00000055">
      <w:pPr>
        <w:rPr>
          <w:b/>
          <w:color w:val="000000"/>
          <w:sz w:val="26"/>
          <w:szCs w:val="26"/>
        </w:rPr>
      </w:pPr>
    </w:p>
    <w:p w14:paraId="00000056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b w:val="off"/>
          <w:bCs w:val="off"/>
          <w:color w:val="000000"/>
          <w:sz w:val="28"/>
          <w:szCs w:val="28"/>
        </w:rPr>
      </w:pPr>
      <w:r>
        <w:rPr>
          <w:b w:val="off"/>
          <w:bCs w:val="off"/>
          <w:color w:val="000000"/>
          <w:sz w:val="28"/>
          <w:szCs w:val="28"/>
        </w:rPr>
        <w:t>Межмуниципальн</w:t>
      </w:r>
      <w:r>
        <w:rPr>
          <w:b w:val="off"/>
          <w:bCs w:val="off"/>
          <w:color w:val="000000"/>
          <w:sz w:val="28"/>
          <w:szCs w:val="28"/>
        </w:rPr>
        <w:t>ое</w:t>
      </w:r>
      <w:r>
        <w:rPr>
          <w:b w:val="off"/>
          <w:bCs w:val="off"/>
          <w:color w:val="000000"/>
          <w:sz w:val="28"/>
          <w:szCs w:val="28"/>
        </w:rPr>
        <w:t xml:space="preserve"> </w:t>
      </w:r>
      <w:r>
        <w:rPr>
          <w:b w:val="off"/>
          <w:bCs w:val="off"/>
          <w:color w:val="000000"/>
          <w:sz w:val="28"/>
          <w:szCs w:val="28"/>
        </w:rPr>
        <w:t xml:space="preserve"> соревновани</w:t>
      </w:r>
      <w:r>
        <w:rPr>
          <w:b w:val="off"/>
          <w:bCs w:val="off"/>
          <w:color w:val="000000"/>
          <w:sz w:val="28"/>
          <w:szCs w:val="28"/>
        </w:rPr>
        <w:t>е</w:t>
      </w:r>
      <w:r>
        <w:rPr>
          <w:b w:val="off"/>
          <w:bCs w:val="off"/>
          <w:color w:val="000000"/>
          <w:sz w:val="28"/>
          <w:szCs w:val="28"/>
        </w:rPr>
        <w:t xml:space="preserve"> </w:t>
      </w:r>
      <w:r>
        <w:rPr>
          <w:b w:val="off"/>
          <w:bCs w:val="off"/>
          <w:color w:val="000000"/>
          <w:sz w:val="28"/>
          <w:szCs w:val="28"/>
        </w:rPr>
        <w:t xml:space="preserve">Московской </w:t>
      </w:r>
      <w:r>
        <w:rPr>
          <w:b w:val="off"/>
          <w:bCs w:val="off"/>
          <w:color w:val="000000"/>
          <w:sz w:val="28"/>
          <w:szCs w:val="28"/>
        </w:rPr>
        <w:t xml:space="preserve">области </w:t>
      </w:r>
      <w:r>
        <w:rPr>
          <w:b w:val="off"/>
          <w:bCs w:val="off"/>
          <w:color w:val="000000"/>
          <w:sz w:val="28"/>
          <w:szCs w:val="28"/>
        </w:rPr>
        <w:t>среди юношей 1</w:t>
      </w:r>
      <w:r>
        <w:rPr>
          <w:b w:val="off"/>
          <w:bCs w:val="off"/>
          <w:color w:val="000000"/>
          <w:sz w:val="28"/>
          <w:szCs w:val="28"/>
        </w:rPr>
        <w:t>1</w:t>
      </w:r>
      <w:r>
        <w:rPr>
          <w:b w:val="off"/>
          <w:bCs w:val="off"/>
          <w:color w:val="000000"/>
          <w:sz w:val="28"/>
          <w:szCs w:val="28"/>
        </w:rPr>
        <w:t>-1</w:t>
      </w:r>
      <w:r>
        <w:rPr>
          <w:b w:val="off"/>
          <w:bCs w:val="off"/>
          <w:color w:val="000000"/>
          <w:sz w:val="28"/>
          <w:szCs w:val="28"/>
        </w:rPr>
        <w:t>2</w:t>
      </w:r>
    </w:p>
    <w:p w14:paraId="00000057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b w:val="off"/>
          <w:bCs w:val="off"/>
          <w:color w:val="000000"/>
          <w:sz w:val="28"/>
          <w:szCs w:val="28"/>
        </w:rPr>
        <w:t xml:space="preserve"> лет (отбор на первенство Московской области по самбо)</w:t>
      </w:r>
    </w:p>
    <w:p w14:paraId="00000058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Соревнования проводятся </w:t>
      </w:r>
      <w:r>
        <w:rPr>
          <w:color w:val="000000"/>
          <w:sz w:val="26"/>
          <w:szCs w:val="26"/>
        </w:rPr>
        <w:t>04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апреля</w:t>
      </w:r>
      <w:r>
        <w:rPr>
          <w:color w:val="000000"/>
          <w:sz w:val="26"/>
          <w:szCs w:val="26"/>
        </w:rPr>
        <w:t xml:space="preserve"> 202</w:t>
      </w:r>
      <w:r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года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14:paraId="00000059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весовых категориях при 2 участниках отбирается 1 номер (исключение составляют победители и призеры предыдущих ПМО по своему возрасту, если их 2 чел. в своей в/к, 3-4 участника 1- 2 номер, 5-9 участников 1-2, 3, 3 номер, свыше 10 участников 1-6 номер).</w:t>
      </w:r>
    </w:p>
    <w:p w14:paraId="0000005A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right="-426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участию в соревнованиях допускаются спортсмены в</w:t>
      </w:r>
      <w:r>
        <w:rPr>
          <w:color w:val="000000"/>
          <w:sz w:val="26"/>
          <w:szCs w:val="26"/>
        </w:rPr>
        <w:t xml:space="preserve">озрастной </w:t>
      </w:r>
      <w:r>
        <w:rPr>
          <w:color w:val="000000"/>
          <w:sz w:val="26"/>
          <w:szCs w:val="26"/>
        </w:rPr>
        <w:t>группы 1</w:t>
      </w:r>
      <w:r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-1</w:t>
      </w:r>
      <w:r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лет (201</w:t>
      </w:r>
      <w:r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-201</w:t>
      </w:r>
      <w:r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 xml:space="preserve"> годов рождения).</w:t>
      </w:r>
    </w:p>
    <w:p w14:paraId="0000005B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 команды:</w:t>
      </w:r>
    </w:p>
    <w:p w14:paraId="0000005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спортсмены                          - без ограничения количества;</w:t>
      </w:r>
    </w:p>
    <w:p w14:paraId="0000005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представитель                      - 1 человек;</w:t>
      </w:r>
    </w:p>
    <w:p w14:paraId="0000005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тренер                                   - не ограничено;</w:t>
      </w:r>
    </w:p>
    <w:p w14:paraId="0000005F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- </w:t>
      </w:r>
      <w:r>
        <w:rPr>
          <w:b w:val="off"/>
          <w:bCs w:val="off"/>
          <w:color w:val="000000"/>
          <w:sz w:val="26"/>
          <w:szCs w:val="26"/>
        </w:rPr>
        <w:t xml:space="preserve">судья </w:t>
      </w:r>
      <w:r>
        <w:rPr>
          <w:b/>
          <w:color w:val="000000"/>
          <w:sz w:val="26"/>
          <w:szCs w:val="26"/>
        </w:rPr>
        <w:t xml:space="preserve">                 </w:t>
      </w:r>
      <w:r>
        <w:rPr>
          <w:b/>
          <w:color w:val="000000"/>
          <w:sz w:val="26"/>
          <w:szCs w:val="26"/>
        </w:rPr>
        <w:t xml:space="preserve">                 </w:t>
      </w:r>
      <w:r>
        <w:rPr>
          <w:b w:val="off"/>
          <w:bCs w:val="off"/>
          <w:color w:val="000000"/>
          <w:sz w:val="26"/>
          <w:szCs w:val="26"/>
        </w:rPr>
        <w:t xml:space="preserve">-1 человек </w:t>
      </w:r>
      <w:r>
        <w:rPr>
          <w:b w:val="off"/>
          <w:bCs w:val="off"/>
          <w:color w:val="000000"/>
          <w:sz w:val="26"/>
          <w:szCs w:val="26"/>
        </w:rPr>
        <w:t xml:space="preserve">и далее по положению о количестве судей </w:t>
      </w:r>
      <w:r>
        <w:rPr>
          <w:sz w:val="26"/>
          <w:szCs w:val="26"/>
        </w:rPr>
        <w:t>Программа соревнований.</w:t>
      </w:r>
    </w:p>
    <w:tbl>
      <w:tblPr>
        <w:tblStyle w:val="5"/>
        <w:tblW w:w="10456" w:type="dxa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Look w:val="0000"/>
      </w:tblPr>
      <w:tblGrid>
        <w:gridCol w:w="1809"/>
        <w:gridCol w:w="2410"/>
        <w:gridCol w:w="6237"/>
      </w:tblGrid>
      <w:tr>
        <w:trPr/>
        <w:tc>
          <w:tcPr>
            <w:cnfStyle w:val="000010100000"/>
            <w:tcW w:w="1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0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4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cnfStyle w:val="00000110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1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3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cnfStyle w:val="00001010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2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Наименование мероприятия</w:t>
            </w:r>
          </w:p>
        </w:tc>
      </w:tr>
      <w:tr>
        <w:trPr/>
        <w:tc>
          <w:tcPr>
            <w:cnfStyle w:val="000010010000"/>
            <w:tcW w:w="1809" w:type="dxa"/>
            <w:vMerge w:val="restart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63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</w:t>
            </w:r>
            <w:r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>. 202</w:t>
            </w:r>
            <w:r>
              <w:rPr>
                <w:color w:val="000000"/>
                <w:sz w:val="26"/>
                <w:szCs w:val="26"/>
              </w:rPr>
              <w:t xml:space="preserve">6 </w:t>
            </w:r>
            <w:r>
              <w:rPr>
                <w:color w:val="000000"/>
                <w:sz w:val="26"/>
                <w:szCs w:val="26"/>
              </w:rPr>
              <w:t>г.</w:t>
            </w:r>
          </w:p>
        </w:tc>
        <w:tc>
          <w:tcPr>
            <w:cnfStyle w:val="00000101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4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</w:t>
            </w:r>
            <w:r>
              <w:rPr>
                <w:color w:val="000000"/>
                <w:sz w:val="26"/>
                <w:szCs w:val="26"/>
              </w:rPr>
              <w:t>0 – 0</w:t>
            </w:r>
            <w:r>
              <w:rPr>
                <w:color w:val="000000"/>
                <w:sz w:val="26"/>
                <w:szCs w:val="26"/>
              </w:rPr>
              <w:t>9</w:t>
            </w:r>
            <w:r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00</w:t>
            </w:r>
          </w:p>
        </w:tc>
        <w:tc>
          <w:tcPr>
            <w:cnfStyle w:val="00001001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5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>
        <w:trPr/>
        <w:tc>
          <w:tcPr>
            <w:cnfStyle w:val="000010100000"/>
            <w:tcW w:w="1809" w:type="dxa"/>
            <w:vMerge w:val="continue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66">
            <w:pPr>
              <w:widowControl w:val="off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cnfStyle w:val="00000110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7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09.00 - 10.00</w:t>
            </w:r>
          </w:p>
        </w:tc>
        <w:tc>
          <w:tcPr>
            <w:cnfStyle w:val="00001010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8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Взвешивание</w:t>
            </w:r>
          </w:p>
        </w:tc>
      </w:tr>
      <w:tr>
        <w:trPr/>
        <w:tc>
          <w:tcPr>
            <w:cnfStyle w:val="000010010000"/>
            <w:tcW w:w="1809" w:type="dxa"/>
            <w:vMerge w:val="continue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69">
            <w:pPr>
              <w:widowControl w:val="off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cnfStyle w:val="00000101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A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10.00-11.00</w:t>
            </w:r>
          </w:p>
        </w:tc>
        <w:tc>
          <w:tcPr>
            <w:cnfStyle w:val="00001001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B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>
        <w:trPr/>
        <w:tc>
          <w:tcPr>
            <w:cnfStyle w:val="000010100000"/>
            <w:tcW w:w="1809" w:type="dxa"/>
            <w:vMerge w:val="continue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6C">
            <w:pPr>
              <w:widowControl w:val="off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cnfStyle w:val="00000110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D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11.00 – 1</w:t>
            </w:r>
            <w:r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cnfStyle w:val="00001010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6E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Предварительные встречи </w:t>
            </w:r>
            <w:r>
              <w:rPr>
                <w:color w:val="000000"/>
                <w:sz w:val="26"/>
                <w:szCs w:val="26"/>
              </w:rPr>
              <w:t xml:space="preserve">во всех весовых категориях (на </w:t>
            </w:r>
            <w:r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 xml:space="preserve"> х коврах)</w:t>
            </w:r>
          </w:p>
        </w:tc>
      </w:tr>
      <w:tr>
        <w:trPr/>
        <w:tc>
          <w:tcPr>
            <w:cnfStyle w:val="000010010000"/>
            <w:tcW w:w="1809" w:type="dxa"/>
            <w:vMerge w:val="continue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6F">
            <w:pPr>
              <w:widowControl w:val="off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cnfStyle w:val="00000101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0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7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0 – 1</w:t>
            </w:r>
            <w:r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cnfStyle w:val="00001001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1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Полуфиналы и финалы</w:t>
            </w:r>
          </w:p>
        </w:tc>
      </w:tr>
      <w:tr>
        <w:trPr/>
        <w:tc>
          <w:tcPr>
            <w:cnfStyle w:val="000010100000"/>
            <w:tcW w:w="1809" w:type="dxa"/>
            <w:vMerge w:val="continue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72">
            <w:pPr>
              <w:widowControl w:val="off"/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cnfStyle w:val="000001100000"/>
            <w:tcW w:w="24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3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ind w:left="17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.00-1</w:t>
            </w:r>
            <w:r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.30</w:t>
            </w:r>
          </w:p>
        </w:tc>
        <w:tc>
          <w:tcPr>
            <w:cnfStyle w:val="000010100000"/>
            <w:tcW w:w="623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4">
            <w:pPr>
              <w:pBdr>
                <w:top w:val="nil" w:sz="4" w:space="0"/>
                <w:left w:val="nil" w:sz="4" w:space="0"/>
                <w:bottom w:val="nil" w:sz="4" w:space="0"/>
                <w:right w:val="nil" w:sz="4" w:space="0"/>
                <w:between w:val="nil" w:sz="4" w:space="0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Награждение победителей и призеров</w:t>
            </w:r>
          </w:p>
        </w:tc>
      </w:tr>
    </w:tbl>
    <w:p w14:paraId="00000075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rPr>
          <w:color w:val="000000"/>
          <w:sz w:val="26"/>
          <w:szCs w:val="26"/>
        </w:rPr>
      </w:pPr>
    </w:p>
    <w:p w14:paraId="00000076">
      <w:pPr>
        <w:pStyle w:val="BodyTextIndent"/>
        <w:ind w:left="0"/>
        <w:jc w:val="left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Возрастные группы и спортивные дисциплины: </w:t>
      </w:r>
    </w:p>
    <w:tbl>
      <w:tblPr>
        <w:tblW w:w="9990" w:type="dxa"/>
        <w:tblInd w:w="-72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ook w:val="01E0"/>
      </w:tblPr>
      <w:tblGrid>
        <w:gridCol w:w="4108"/>
        <w:gridCol w:w="5882"/>
      </w:tblGrid>
      <w:tr>
        <w:trPr>
          <w:trHeight w:val="414"/>
        </w:trPr>
        <w:tc>
          <w:tcPr>
            <w:cnfStyle w:val="101000000000"/>
            <w:tcW w:w="41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Возрастная группа </w:t>
            </w:r>
          </w:p>
          <w:p w14:paraId="000000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 соответствии с Единой всероссийской спортивной классификацией)</w:t>
            </w:r>
          </w:p>
        </w:tc>
        <w:tc>
          <w:tcPr>
            <w:cnfStyle w:val="10010000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спортивной дисциплины </w:t>
            </w:r>
          </w:p>
          <w:p w14:paraId="00000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 соответствии со Всероссийским реестром видов спорта)</w:t>
            </w:r>
          </w:p>
        </w:tc>
      </w:tr>
      <w:tr>
        <w:trPr>
          <w:trHeight w:val="332"/>
        </w:trPr>
        <w:tc>
          <w:tcPr>
            <w:cnfStyle w:val="001000100000"/>
            <w:tcW w:w="4108" w:type="dxa"/>
            <w:vMerge w:val="restart"/>
            <w:tcBorders>
              <w:top w:val="single" w:color="00000a" w:sz="4" w:space="0"/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  <w:vAlign w:val="center"/>
          </w:tcPr>
          <w:p w14:paraId="00000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юноши (11-12 лет)</w:t>
            </w:r>
          </w:p>
        </w:tc>
        <w:tc>
          <w:tcPr>
            <w:cnfStyle w:val="00010010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C">
            <w:pPr>
              <w:pStyle w:val="BodyTextInden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31 кг</w:t>
            </w:r>
          </w:p>
        </w:tc>
      </w:tr>
      <w:tr>
        <w:trPr>
          <w:trHeight w:val="332"/>
        </w:trPr>
        <w:tc>
          <w:tcPr>
            <w:cnfStyle w:val="001000010000"/>
            <w:tcW w:w="4108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D">
            <w:pPr>
              <w:rPr>
                <w:sz w:val="26"/>
                <w:szCs w:val="26"/>
              </w:rPr>
            </w:pPr>
          </w:p>
        </w:tc>
        <w:tc>
          <w:tcPr>
            <w:cnfStyle w:val="00010001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34 кг</w:t>
            </w:r>
          </w:p>
        </w:tc>
      </w:tr>
      <w:tr>
        <w:trPr>
          <w:trHeight w:val="332"/>
        </w:trPr>
        <w:tc>
          <w:tcPr>
            <w:cnfStyle w:val="001000100000"/>
            <w:tcW w:w="4108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7F">
            <w:pPr>
              <w:rPr>
                <w:sz w:val="26"/>
                <w:szCs w:val="26"/>
              </w:rPr>
            </w:pPr>
          </w:p>
        </w:tc>
        <w:tc>
          <w:tcPr>
            <w:cnfStyle w:val="00010010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38 кг</w:t>
            </w:r>
          </w:p>
        </w:tc>
      </w:tr>
      <w:tr>
        <w:trPr>
          <w:trHeight w:val="332"/>
        </w:trPr>
        <w:tc>
          <w:tcPr>
            <w:cnfStyle w:val="001000010000"/>
            <w:tcW w:w="4108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1">
            <w:pPr>
              <w:rPr>
                <w:sz w:val="26"/>
                <w:szCs w:val="26"/>
              </w:rPr>
            </w:pPr>
          </w:p>
        </w:tc>
        <w:tc>
          <w:tcPr>
            <w:cnfStyle w:val="00010001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42 кг</w:t>
            </w:r>
          </w:p>
        </w:tc>
      </w:tr>
      <w:tr>
        <w:trPr>
          <w:trHeight w:val="332"/>
        </w:trPr>
        <w:tc>
          <w:tcPr>
            <w:cnfStyle w:val="001000100000"/>
            <w:tcW w:w="4108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3">
            <w:pPr>
              <w:rPr>
                <w:sz w:val="26"/>
                <w:szCs w:val="26"/>
              </w:rPr>
            </w:pPr>
          </w:p>
        </w:tc>
        <w:tc>
          <w:tcPr>
            <w:cnfStyle w:val="00010010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46 кг</w:t>
            </w:r>
          </w:p>
        </w:tc>
      </w:tr>
      <w:tr>
        <w:trPr>
          <w:trHeight w:val="348"/>
        </w:trPr>
        <w:tc>
          <w:tcPr>
            <w:cnfStyle w:val="001000010000"/>
            <w:tcW w:w="4108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5">
            <w:pPr>
              <w:rPr>
                <w:sz w:val="26"/>
                <w:szCs w:val="26"/>
              </w:rPr>
            </w:pPr>
          </w:p>
        </w:tc>
        <w:tc>
          <w:tcPr>
            <w:cnfStyle w:val="00010001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50 кг</w:t>
            </w:r>
          </w:p>
        </w:tc>
      </w:tr>
      <w:tr>
        <w:trPr>
          <w:trHeight w:val="332"/>
        </w:trPr>
        <w:tc>
          <w:tcPr>
            <w:cnfStyle w:val="001000100000"/>
            <w:tcW w:w="4108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7">
            <w:pPr>
              <w:rPr>
                <w:sz w:val="26"/>
                <w:szCs w:val="26"/>
              </w:rPr>
            </w:pPr>
          </w:p>
        </w:tc>
        <w:tc>
          <w:tcPr>
            <w:cnfStyle w:val="00010010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55 кг</w:t>
            </w:r>
          </w:p>
        </w:tc>
      </w:tr>
      <w:tr>
        <w:trPr>
          <w:trHeight w:val="332"/>
        </w:trPr>
        <w:tc>
          <w:tcPr>
            <w:cnfStyle w:val="001000010000"/>
            <w:tcW w:w="4108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9">
            <w:pPr>
              <w:rPr>
                <w:sz w:val="26"/>
                <w:szCs w:val="26"/>
              </w:rPr>
            </w:pPr>
          </w:p>
        </w:tc>
        <w:tc>
          <w:tcPr>
            <w:cnfStyle w:val="00010001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60 кг</w:t>
            </w:r>
          </w:p>
        </w:tc>
      </w:tr>
      <w:tr>
        <w:trPr>
          <w:trHeight w:val="332"/>
        </w:trPr>
        <w:tc>
          <w:tcPr>
            <w:cnfStyle w:val="001000100000"/>
            <w:tcW w:w="4108" w:type="dxa"/>
            <w:vMerge w:val="continue"/>
            <w:tcBorders>
              <w:left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B">
            <w:pPr>
              <w:rPr>
                <w:sz w:val="26"/>
                <w:szCs w:val="26"/>
              </w:rPr>
            </w:pPr>
          </w:p>
        </w:tc>
        <w:tc>
          <w:tcPr>
            <w:cnfStyle w:val="00010010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65 кг</w:t>
            </w:r>
          </w:p>
        </w:tc>
      </w:tr>
      <w:tr>
        <w:trPr>
          <w:trHeight w:val="348"/>
        </w:trPr>
        <w:tc>
          <w:tcPr>
            <w:cnfStyle w:val="011000000000"/>
            <w:tcW w:w="4108" w:type="dxa"/>
            <w:vMerge w:val="continue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D">
            <w:pPr>
              <w:rPr>
                <w:sz w:val="26"/>
                <w:szCs w:val="26"/>
              </w:rPr>
            </w:pPr>
          </w:p>
        </w:tc>
        <w:tc>
          <w:tcPr>
            <w:cnfStyle w:val="010100000000"/>
            <w:tcW w:w="58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</w:tcMar>
          </w:tcPr>
          <w:p w14:paraId="000000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65+ кг</w:t>
            </w:r>
          </w:p>
        </w:tc>
      </w:tr>
    </w:tbl>
    <w:p w14:paraId="0000008F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</w:p>
    <w:p w14:paraId="00000090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VI. ПОДАЧА ЗАЯВОК НА УЧАСТИЕ</w:t>
      </w:r>
    </w:p>
    <w:p w14:paraId="00000091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rPr>
          <w:b/>
          <w:color w:val="000000"/>
          <w:sz w:val="26"/>
          <w:szCs w:val="26"/>
        </w:rPr>
      </w:pPr>
    </w:p>
    <w:p w14:paraId="00000092">
      <w:pPr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Именные заявки в 2-х экземпляров установленного образца (Приложение) с визой врача и печатью медицинского учреждения, </w:t>
      </w:r>
      <w:r>
        <w:rPr>
          <w:color w:val="000000"/>
          <w:sz w:val="26"/>
          <w:szCs w:val="26"/>
        </w:rPr>
        <w:t xml:space="preserve">заверенные руководителем органа управления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>в сфере физической культуры и спорта муниципального образования</w:t>
      </w:r>
      <w:r>
        <w:rPr>
          <w:sz w:val="26"/>
          <w:szCs w:val="26"/>
        </w:rPr>
        <w:t xml:space="preserve"> подаются в комиссию по допуску по месту проведения соревнований.</w:t>
      </w:r>
    </w:p>
    <w:p w14:paraId="00000093">
      <w:pPr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 К заявке прилагаются следующие документы на каждого участника соревнований:</w:t>
      </w:r>
    </w:p>
    <w:p w14:paraId="00000094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</w:t>
      </w:r>
      <w:r>
        <w:rPr>
          <w:sz w:val="26"/>
          <w:szCs w:val="26"/>
        </w:rPr>
        <w:t xml:space="preserve"> Свидетельство о рождении (оригинал), документ , подтверждающий регистрацию в регионе, справка школьника с фотографией и пе</w:t>
      </w:r>
      <w:r>
        <w:rPr>
          <w:sz w:val="26"/>
          <w:szCs w:val="26"/>
        </w:rPr>
        <w:t>ч</w:t>
      </w:r>
      <w:r>
        <w:rPr>
          <w:sz w:val="26"/>
          <w:szCs w:val="26"/>
        </w:rPr>
        <w:t xml:space="preserve">атью учебного заведения. </w:t>
      </w:r>
    </w:p>
    <w:p w14:paraId="00000095">
      <w:p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-4678"/>
          <w:tab w:val="left" w:pos="-4536"/>
          <w:tab w:val="left" w:pos="9355"/>
        </w:tabs>
        <w:ind w:right="-284" w:firstLine="426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при регистрации в другом регионе спортсмен должен представить документ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>о временной регистрации (оригинал);</w:t>
      </w:r>
    </w:p>
    <w:p w14:paraId="00000096">
      <w:pPr>
        <w:ind w:right="-284"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договор (оригинал) о страховании жизни и здоровья от несчастных случаев на день проведения соревнований.</w:t>
      </w:r>
    </w:p>
    <w:p w14:paraId="00000097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6.3. Руководители команд несут персональную ответственность за подлинность документов, представленных в комиссию по допуску.</w:t>
      </w:r>
    </w:p>
    <w:p w14:paraId="00000098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 Вся ответственность за допуск участников к Соревнованиям возлагается </w:t>
      </w:r>
      <w:r>
        <w:rPr>
          <w:sz w:val="26"/>
          <w:szCs w:val="26"/>
        </w:rPr>
        <w:br w:type="textWrapping"/>
      </w:r>
      <w:r>
        <w:rPr>
          <w:sz w:val="26"/>
          <w:szCs w:val="26"/>
        </w:rPr>
        <w:t>на комиссию по допуску участников.</w:t>
      </w:r>
    </w:p>
    <w:p w14:paraId="00000099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6.5. Вся информация по заявкам используется и хранится исключительно в МО РОО ФСМО и не подлежит передаче третьем лицам.</w:t>
      </w:r>
    </w:p>
    <w:p w14:paraId="0000009A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</w:p>
    <w:p w14:paraId="0000009B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VII. УСЛОВИЯ ПОДВЕДЕНИЯ ИТОГОВ</w:t>
      </w:r>
    </w:p>
    <w:p w14:paraId="0000009C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rPr>
          <w:b/>
          <w:color w:val="000000"/>
          <w:sz w:val="26"/>
          <w:szCs w:val="26"/>
        </w:rPr>
      </w:pPr>
    </w:p>
    <w:p w14:paraId="0000009D">
      <w:pPr>
        <w:widowControl w:val="off"/>
        <w:numPr>
          <w:ilvl w:val="1"/>
          <w:numId w:val="4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-7655"/>
        </w:tabs>
        <w:ind w:left="0"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Соревнования проводятся в соответствии с правилами соревнований по самбо.</w:t>
      </w:r>
    </w:p>
    <w:p w14:paraId="0000009E">
      <w:pPr>
        <w:widowControl w:val="off"/>
        <w:numPr>
          <w:ilvl w:val="1"/>
          <w:numId w:val="4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-7655"/>
        </w:tabs>
        <w:ind w:left="0"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каждой возрастной категории разыгрывается 1, 2 и два 3 места.</w:t>
      </w:r>
    </w:p>
    <w:p w14:paraId="0000009F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7.3</w:t>
      </w:r>
      <w:r>
        <w:rPr>
          <w:color w:val="000000"/>
          <w:sz w:val="26"/>
          <w:szCs w:val="26"/>
        </w:rPr>
        <w:t>. Утвержденные протоколы соревнований судейская коллегия предоставляет в Дирекцию в бумажном виде в течение 3-х дней после окончания мероприятия</w:t>
      </w:r>
      <w:r>
        <w:rPr>
          <w:b/>
          <w:color w:val="000000"/>
          <w:sz w:val="26"/>
          <w:szCs w:val="26"/>
        </w:rPr>
        <w:t>.</w:t>
      </w:r>
    </w:p>
    <w:p w14:paraId="000000A0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14:paraId="000000A1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VIII. НАГРАЖДЕНИЕ ПОБЕДИТЕЛЕЙ И ПРИЗЕРОВ</w:t>
      </w:r>
    </w:p>
    <w:p w14:paraId="000000A2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  <w:tab w:val="left" w:pos="1134"/>
        </w:tabs>
        <w:jc w:val="both"/>
        <w:rPr>
          <w:color w:val="000000"/>
          <w:sz w:val="26"/>
          <w:szCs w:val="26"/>
        </w:rPr>
      </w:pPr>
    </w:p>
    <w:p w14:paraId="000000A3">
      <w:pPr>
        <w:widowControl w:val="off"/>
        <w:numPr>
          <w:ilvl w:val="1"/>
          <w:numId w:val="3"/>
        </w:numPr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Победители и призеры награждаются медалями и грамотами проводящей организации.</w:t>
      </w:r>
    </w:p>
    <w:p w14:paraId="000000A4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284"/>
        </w:tabs>
        <w:rPr>
          <w:b/>
          <w:color w:val="000000"/>
          <w:sz w:val="26"/>
          <w:szCs w:val="26"/>
        </w:rPr>
      </w:pPr>
    </w:p>
    <w:p w14:paraId="000000A5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IX. ОБЕСПЕЧЕНИЕ БЕЗОПАСНОСТИ УЧАСТНИКОВ И ЗРИТЕЛЕЙ</w:t>
      </w:r>
    </w:p>
    <w:p w14:paraId="000000A6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jc w:val="both"/>
        <w:rPr>
          <w:color w:val="000000"/>
          <w:sz w:val="26"/>
          <w:szCs w:val="26"/>
        </w:rPr>
      </w:pPr>
    </w:p>
    <w:p w14:paraId="000000A7">
      <w:pPr>
        <w:widowControl w:val="off"/>
        <w:ind w:left="25" w:firstLine="68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09.1 </w:t>
      </w:r>
      <w:r>
        <w:rPr>
          <w:color w:val="000000"/>
          <w:sz w:val="26"/>
          <w:szCs w:val="26"/>
        </w:rPr>
        <w:t xml:space="preserve">Безопасность, антитеррористическая защищенность и медицинское обслуживание участников соревнований и зрителей обеспечивается в соответствии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 xml:space="preserve"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 xml:space="preserve">и Распоряжением Губернатора Московской области № 400-РГ от 17.10.2008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области».</w:t>
      </w:r>
    </w:p>
    <w:p w14:paraId="000000A8">
      <w:pPr>
        <w:widowControl w:val="off"/>
        <w:ind w:left="2" w:firstLine="696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09.2 Соревнования проводятся только на спортивных сооружениях, принятых </w:t>
      </w:r>
      <w:r>
        <w:rPr>
          <w:color w:val="000000"/>
          <w:sz w:val="26"/>
          <w:szCs w:val="26"/>
        </w:rPr>
        <w:br w:type="textWrapping"/>
      </w:r>
      <w:r>
        <w:rPr>
          <w:color w:val="000000"/>
          <w:sz w:val="26"/>
          <w:szCs w:val="26"/>
        </w:rPr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14:paraId="000000A9">
      <w:pPr>
        <w:widowControl w:val="off"/>
        <w:ind w:left="26" w:firstLine="672"/>
        <w:jc w:val="both"/>
        <w:rPr>
          <w:shd w:val="clear" w:color="auto" w:fill="feffff"/>
        </w:rPr>
      </w:pPr>
      <w:r>
        <w:rPr>
          <w:color w:val="000000"/>
          <w:sz w:val="26"/>
          <w:szCs w:val="26"/>
        </w:rPr>
        <w:t xml:space="preserve">09.3 Обязательным условием проведения соревнований является исполнение приказа Министерства здравоохранения РФ от 23 октября 2020 г. № 1144н “Об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</w:t>
      </w:r>
      <w:r>
        <w:rPr>
          <w:color w:val="000000"/>
          <w:sz w:val="26"/>
          <w:szCs w:val="26"/>
        </w:rPr>
        <w:t xml:space="preserve">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 спортивного комплекса «Готов к труду и обороне» (ГТО)» и форм медицинских заключений о допуске к участию в физкультурных и спортивных мероприятиях согласно  </w:t>
      </w:r>
      <w:r>
        <w:t>Приложению № 3</w:t>
      </w:r>
      <w:r>
        <w:rPr>
          <w:shd w:val="clear" w:color="auto" w:fill="feffff"/>
        </w:rPr>
        <w:t xml:space="preserve"> </w:t>
      </w:r>
      <w:r>
        <w:t xml:space="preserve">к </w:t>
      </w:r>
      <w:r>
        <w:rPr>
          <w:color w:val="005fa7"/>
        </w:rPr>
        <w:t>приказу</w:t>
      </w:r>
      <w:r>
        <w:t xml:space="preserve"> Министерства здравоохранения</w:t>
      </w:r>
      <w:r>
        <w:rPr>
          <w:shd w:val="clear" w:color="auto" w:fill="feffff"/>
        </w:rPr>
        <w:t xml:space="preserve"> </w:t>
      </w:r>
      <w:r>
        <w:t>Российской Федерации</w:t>
      </w:r>
      <w:r>
        <w:rPr>
          <w:shd w:val="clear" w:color="auto" w:fill="feffff"/>
        </w:rPr>
        <w:br w:type="textWrapping"/>
      </w:r>
      <w:r>
        <w:t>от 23 октября 2020 г. № 1144н.</w:t>
      </w:r>
    </w:p>
    <w:p w14:paraId="000000AA">
      <w:pPr>
        <w:widowControl w:val="off"/>
        <w:ind w:left="2" w:firstLine="696"/>
        <w:jc w:val="both"/>
        <w:rPr>
          <w:sz w:val="26"/>
          <w:szCs w:val="26"/>
        </w:rPr>
      </w:pPr>
      <w:r>
        <w:rPr>
          <w:sz w:val="26"/>
          <w:szCs w:val="26"/>
        </w:rPr>
        <w:t>Участие в соревнованиях осуществляется только при наличии договора (оригинал) о страховании жизни и здоровья от несчастных случаев на время проведения соревнований, который предоставляется в комиссию по допуску на каждого участника.</w:t>
      </w:r>
    </w:p>
    <w:p w14:paraId="000000AB">
      <w:pPr>
        <w:widowControl w:val="off"/>
        <w:ind w:left="-10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09.5 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14:paraId="000000AC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ind w:left="709"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000000AD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ДАННОЕ ПОЛОЖЕНИЕ ЯВЛЯЕТСЯ ВЫЗОВОМ НА СОРЕВНОВАНИЯ*</w:t>
      </w:r>
    </w:p>
    <w:p w14:paraId="000000AE">
      <w:pPr>
        <w:widowControl w:val="off"/>
        <w:pBdr>
          <w:top w:val="nil" w:sz="4" w:space="0"/>
          <w:left w:val="nil" w:sz="4" w:space="0"/>
          <w:bottom w:val="nil" w:sz="4" w:space="0"/>
          <w:right w:val="nil" w:sz="4" w:space="0"/>
          <w:between w:val="nil" w:sz="4" w:space="0"/>
        </w:pBdr>
        <w:shd w:val="clear" w:color="auto" w:fill="ffffff"/>
        <w:ind w:firstLine="720"/>
        <w:jc w:val="left"/>
        <w:rPr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</w:t>
      </w:r>
      <w:r>
        <w:rPr>
          <w:color w:val="000000"/>
          <w:sz w:val="26"/>
          <w:szCs w:val="26"/>
        </w:rPr>
        <w:t>люченного в календарь мероприятий</w:t>
      </w:r>
    </w:p>
    <w:sectPr>
      <w:footerReference w:type="default" r:id="rId12"/>
      <w:pgSz w:w="11906" w:h="16838"/>
      <w:pgMar w:top="1134" w:right="851" w:bottom="568" w:left="1134" w:header="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 Unicode MS">
    <w:panose1 w:val="020b0604020202020204"/>
    <w:charset w:val="00"/>
    <w:family w:val="roman"/>
    <w:notTrueType w:val="o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Liberation Sans">
    <w:panose1 w:val="00000000000000000000"/>
    <w:charset w:val="00"/>
    <w:family w:val="roman"/>
    <w:notTrueType w:val="on"/>
    <w:pitch w:val="default"/>
  </w:font>
  <w:font w:name="Microsoft YaHei">
    <w:panose1 w:val="020b0503020204020204"/>
    <w:charset w:val="86"/>
    <w:family w:val="swiss"/>
    <w:pitch w:val="variable"/>
    <w:sig w:usb0="00000000" w:usb1="2acf3c50" w:usb2="00000016" w:usb3="00000000" w:csb0="0004001f" w:csb1="00000000"/>
  </w:font>
  <w:font w:name="Mangal">
    <w:panose1 w:val="00000400000000000000"/>
    <w:charset w:val="01"/>
    <w:family w:val="roman"/>
    <w:notTrueType w:val="o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0AF">
    <w:pPr>
      <w:pBdr>
        <w:top w:val="nil" w:sz="4" w:space="0"/>
        <w:left w:val="nil" w:sz="4" w:space="0"/>
        <w:bottom w:val="nil" w:sz="4" w:space="0"/>
        <w:right w:val="nil" w:sz="4" w:space="0"/>
        <w:between w:val="nil" w:sz="4" w:space="0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 w14:paraId="000000B0">
    <w:pPr>
      <w:pBdr>
        <w:top w:val="nil" w:sz="4" w:space="0"/>
        <w:left w:val="nil" w:sz="4" w:space="0"/>
        <w:bottom w:val="nil" w:sz="4" w:space="0"/>
        <w:right w:val="nil" w:sz="4" w:space="0"/>
        <w:between w:val="nil" w:sz="4" w:space="0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numStyleLink w:val="Импортированныйстиль3"/>
  </w:abstractNum>
  <w:abstractNum w:abstractNumId="1">
    <w:multiLevelType w:val="multilevel"/>
    <w:lvl w:ilvl="0" w:tentative="0">
      <w:start w:val="7"/>
      <w:numFmt w:val="decimal"/>
      <w:lvlText w:val="%1."/>
      <w:lvlJc w:val="left"/>
      <w:pPr>
        <w:ind w:left="400" w:hanging="400"/>
      </w:pPr>
    </w:lvl>
    <w:lvl w:ilvl="1" w:tentative="0">
      <w:start w:val="1"/>
      <w:numFmt w:val="decimal"/>
      <w:lvlText w:val="%1.%2."/>
      <w:lvlJc w:val="left"/>
      <w:pPr>
        <w:ind w:left="1080" w:hanging="720"/>
      </w:pPr>
      <w:rPr>
        <w:sz w:val="26"/>
        <w:szCs w:val="26"/>
      </w:rPr>
    </w:lvl>
    <w:lvl w:ilvl="2" w:tentative="0">
      <w:start w:val="1"/>
      <w:numFmt w:val="decimal"/>
      <w:lvlText w:val="%1.%2.%3."/>
      <w:lvlJc w:val="left"/>
      <w:pPr>
        <w:ind w:left="1440" w:hanging="720"/>
      </w:pPr>
    </w:lvl>
    <w:lvl w:ilvl="3" w:tentative="0">
      <w:start w:val="1"/>
      <w:numFmt w:val="decimal"/>
      <w:lvlText w:val="%1.%2.%3.%4."/>
      <w:lvlJc w:val="left"/>
      <w:pPr>
        <w:ind w:left="2160" w:hanging="1080"/>
      </w:pPr>
    </w:lvl>
    <w:lvl w:ilvl="4" w:tentative="0">
      <w:start w:val="1"/>
      <w:numFmt w:val="decimal"/>
      <w:lvlText w:val="%1.%2.%3.%4.%5."/>
      <w:lvlJc w:val="left"/>
      <w:pPr>
        <w:ind w:left="2520" w:hanging="1080"/>
      </w:pPr>
    </w:lvl>
    <w:lvl w:ilvl="5" w:tentative="0">
      <w:start w:val="1"/>
      <w:numFmt w:val="decimal"/>
      <w:lvlText w:val="%1.%2.%3.%4.%5.%6."/>
      <w:lvlJc w:val="left"/>
      <w:pPr>
        <w:ind w:left="3240" w:hanging="1440"/>
      </w:pPr>
    </w:lvl>
    <w:lvl w:ilvl="6" w:tentative="0">
      <w:start w:val="1"/>
      <w:numFmt w:val="decimal"/>
      <w:lvlText w:val="%1.%2.%3.%4.%5.%6.%7."/>
      <w:lvlJc w:val="left"/>
      <w:pPr>
        <w:ind w:left="3600" w:hanging="1440"/>
      </w:pPr>
    </w:lvl>
    <w:lvl w:ilvl="7" w:tentative="0">
      <w:start w:val="1"/>
      <w:numFmt w:val="decimal"/>
      <w:lvlText w:val="%1.%2.%3.%4.%5.%6.%7.%8."/>
      <w:lvlJc w:val="left"/>
      <w:pPr>
        <w:ind w:left="4320" w:hanging="1800"/>
      </w:pPr>
    </w:lvl>
    <w:lvl w:ilvl="8" w:tentative="0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multiLevelType w:val="multilevel"/>
    <w:lvl w:ilvl="0" w:tentative="0">
      <w:start w:val="4"/>
      <w:numFmt w:val="decimal"/>
      <w:lvlText w:val="%1."/>
      <w:lvlJc w:val="left"/>
      <w:pPr>
        <w:ind w:left="390" w:hanging="390"/>
      </w:pPr>
    </w:lvl>
    <w:lvl w:ilvl="1" w:tentative="0">
      <w:start w:val="1"/>
      <w:numFmt w:val="decimal"/>
      <w:lvlText w:val="%1.%2."/>
      <w:lvlJc w:val="left"/>
      <w:pPr>
        <w:ind w:left="720" w:hanging="72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1080" w:hanging="108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ind w:left="1440" w:hanging="1440"/>
      </w:p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multiLevelType w:val="multilevel"/>
    <w:lvl w:ilvl="0" w:tentative="0">
      <w:start w:val="1"/>
      <w:numFmt w:val="decimal"/>
      <w:lvlText w:val="%1."/>
      <w:lvlJc w:val="left"/>
      <w:pPr>
        <w:ind w:left="2294" w:hanging="450"/>
      </w:pPr>
      <w:rPr>
        <w:b/>
        <w:color w:val="ffffff"/>
      </w:rPr>
    </w:lvl>
    <w:lvl w:ilvl="1" w:tentative="0">
      <w:start w:val="1"/>
      <w:numFmt w:val="decimal"/>
      <w:lvlText w:val="%1.%2."/>
      <w:lvlJc w:val="left"/>
      <w:pPr>
        <w:ind w:left="0" w:firstLine="709"/>
      </w:pPr>
      <w:rPr>
        <w:b w:val="off"/>
      </w:r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1080" w:hanging="108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ind w:left="1800" w:hanging="1800"/>
      </w:p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multiLevelType w:val="multilevel"/>
    <w:lvl w:ilvl="0" w:tentative="0">
      <w:start w:val="8"/>
      <w:numFmt w:val="decimal"/>
      <w:lvlText w:val="%1."/>
      <w:lvlJc w:val="left"/>
      <w:pPr>
        <w:ind w:left="400" w:hanging="400"/>
      </w:p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sz w:val="26"/>
        <w:szCs w:val="26"/>
      </w:r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1080" w:hanging="108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ind w:left="1440" w:hanging="1440"/>
      </w:p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multiLevelType w:val="multilevel"/>
    <w:styleLink w:val="Импортированныйстиль3"/>
    <w:lvl w:ilvl="0" w:tentative="0">
      <w:start w:val="1"/>
      <w:numFmt w:val="decimal"/>
      <w:lvlText w:val="%1."/>
      <w:lvlJc w:val="left"/>
      <w:pPr>
        <w:tabs>
          <w:tab w:val="num" w:pos="990"/>
        </w:tabs>
        <w:ind w:left="423" w:firstLine="145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2."/>
      <w:lvlJc w:val="left"/>
      <w:pPr>
        <w:ind w:left="153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2.%3."/>
      <w:lvlJc w:val="left"/>
      <w:pPr>
        <w:ind w:left="153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2.%3.%4."/>
      <w:lvlJc w:val="left"/>
      <w:pPr>
        <w:ind w:left="360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2.%3.%4.%5."/>
      <w:lvlJc w:val="left"/>
      <w:pPr>
        <w:ind w:left="360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2.%3.%4.%5.%6."/>
      <w:lvlJc w:val="left"/>
      <w:pPr>
        <w:ind w:left="720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2.%3.%4.%5.%6.%7."/>
      <w:lvlJc w:val="left"/>
      <w:pPr>
        <w:ind w:left="720" w:firstLine="41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2.%3.%4.%5.%6.%7.%8."/>
      <w:lvlJc w:val="left"/>
      <w:pPr>
        <w:ind w:left="1080" w:firstLine="5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2.%3.%4.%5.%6.%7.%8.%9."/>
      <w:lvlJc w:val="left"/>
      <w:pPr>
        <w:ind w:left="1080" w:firstLine="54"/>
      </w:pPr>
      <w:rPr>
        <w:rFonts w:hAnsi="Arial Unicode MS"/>
        <w:caps w:val="off"/>
        <w:smallCaps w:val="off"/>
        <w:outline w:val="off"/>
        <w:shadow w:val="off"/>
        <w:emboss w:val="off"/>
        <w:imprint w:val="off"/>
        <w:spacing w:val="0"/>
        <w:w w:val="100"/>
        <w:position w:val="0"/>
        <w:highlight w:val="none"/>
        <w:vertAlign w:val="baseline"/>
      </w:rPr>
    </w:lvl>
  </w:abstractNum>
  <w:abstractNum w:abstractNumId="6">
    <w:multiLevelType w:val="multilevel"/>
    <w:lvl w:ilvl="0" w:tentative="0">
      <w:start w:val="1"/>
      <w:numFmt w:val="upperRoman"/>
      <w:lvlText w:val="%1."/>
      <w:lvlJc w:val="left"/>
      <w:pPr>
        <w:ind w:left="1080" w:hanging="72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998"/>
    <w:rsid w:val="000375BC"/>
    <w:rsid w:val="000B3A9E"/>
    <w:rsid w:val="002257F9"/>
    <w:rsid w:val="002F4B31"/>
    <w:rsid w:val="00415822"/>
    <w:rsid w:val="004430A1"/>
    <w:rsid w:val="004A2BB8"/>
    <w:rsid w:val="004C1D41"/>
    <w:rsid w:val="00564D93"/>
    <w:rsid w:val="005C36A9"/>
    <w:rsid w:val="006077A5"/>
    <w:rsid w:val="00633D3E"/>
    <w:rsid w:val="00666124"/>
    <w:rsid w:val="006F6D0B"/>
    <w:rsid w:val="007D31D7"/>
    <w:rsid w:val="008C4B07"/>
    <w:rsid w:val="00901E2F"/>
    <w:rsid w:val="00A70449"/>
    <w:rsid w:val="00B50AEF"/>
    <w:rsid w:val="00BA5F70"/>
    <w:rsid w:val="00CD6998"/>
    <w:rsid w:val="00D53912"/>
    <w:rsid w:val="00DD3D90"/>
    <w:rsid w:val="00E66F89"/>
    <w:rsid w:val="00E767AE"/>
    <w:rsid w:val="00ED4092"/>
    <w:rsid w:val="00F5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9D42"/>
  <w15:docId w15:val="{AA961E1C-FA41-4829-A0FF-0EAD24DBC48A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Times New Roman" w:hAnsi="Times New Roman"/>
        <w:sz w:val="24"/>
        <w:szCs w:val="24"/>
        <w:lang w:val="ru-RU" w:bidi="ar-SA" w:eastAsia="ru-RU"/>
      </w:rPr>
    </w:rPrDefault>
    <w:pPrDefault/>
  </w:docDefaults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Обычный1"/>
    <w:next w:val="Обычный1"/>
    <w:uiPriority w:val="9"/>
    <w:qFormat w:val="on"/>
    <w:pPr>
      <w:keepNext w:val="on"/>
      <w:keepLines w:val="on"/>
      <w:spacing w:before="480" w:after="120"/>
    </w:pPr>
    <w:rPr>
      <w:b/>
      <w:sz w:val="48"/>
      <w:szCs w:val="48"/>
    </w:rPr>
  </w:style>
  <w:style w:type="paragraph" w:styleId="Heading2">
    <w:name w:val="Heading 2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360" w:after="80"/>
    </w:pPr>
    <w:rPr>
      <w:b/>
      <w:sz w:val="36"/>
      <w:szCs w:val="36"/>
    </w:rPr>
  </w:style>
  <w:style w:type="paragraph" w:styleId="Heading3">
    <w:name w:val="Heading 3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80" w:after="80"/>
    </w:pPr>
    <w:rPr>
      <w:b/>
      <w:sz w:val="28"/>
      <w:szCs w:val="28"/>
    </w:rPr>
  </w:style>
  <w:style w:type="paragraph" w:styleId="Heading4">
    <w:name w:val="Heading 4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40" w:after="40"/>
    </w:pPr>
    <w:rPr>
      <w:b/>
    </w:rPr>
  </w:style>
  <w:style w:type="paragraph" w:styleId="Heading5">
    <w:name w:val="Heading 5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20" w:after="40"/>
    </w:pPr>
    <w:rPr>
      <w:b/>
      <w:sz w:val="22"/>
      <w:szCs w:val="22"/>
    </w:rPr>
  </w:style>
  <w:style w:type="paragraph" w:styleId="Heading6">
    <w:name w:val="Heading 6"/>
    <w:basedOn w:val="Обычный1"/>
    <w:next w:val="Обычный1"/>
    <w:uiPriority w:val="9"/>
    <w:semiHidden w:val="on"/>
    <w:unhideWhenUsed w:val="on"/>
    <w:qFormat w:val="on"/>
    <w:pPr>
      <w:keepNext w:val="on"/>
      <w:keepLines w:val="on"/>
      <w:spacing w:before="200" w:after="4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Обычный1"/>
    <w:next w:val="Обычный1"/>
    <w:uiPriority w:val="10"/>
    <w:qFormat w:val="on"/>
    <w:pPr>
      <w:keepNext w:val="on"/>
      <w:keepLines w:val="on"/>
      <w:spacing w:before="480" w:after="120"/>
    </w:pPr>
    <w:rPr>
      <w:b/>
      <w:sz w:val="72"/>
      <w:szCs w:val="72"/>
    </w:rPr>
  </w:style>
  <w:style w:type="paragraph" w:customStyle="1" w:styleId="Обычный1">
    <w:name w:val="Обычный1"/>
    <w:uiPriority w:val="99"/>
  </w:style>
  <w:style w:type="table" w:customStyle="1" w:styleId="TableNormal1">
    <w:name w:val="Table Normal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Заголовок11">
    <w:name w:val="Заголовок 11"/>
    <w:basedOn w:val="Normal"/>
    <w:link w:val="Заголовок1Знак1"/>
    <w:uiPriority w:val="99"/>
    <w:qFormat w:val="on"/>
    <w:pPr>
      <w:keepNext w:val="on"/>
      <w:jc w:val="center"/>
    </w:pPr>
    <w:rPr>
      <w:sz w:val="52"/>
    </w:rPr>
  </w:style>
  <w:style w:type="character" w:customStyle="1" w:styleId="Заголовок1Знак1">
    <w:name w:val="Заголовок 1 Знак1"/>
    <w:basedOn w:val="DefaultParagraphFont"/>
    <w:link w:val="Заголовок11"/>
    <w:uiPriority w:val="99"/>
    <w:qFormat w:val="on"/>
    <w:rPr>
      <w:rFonts w:ascii="Times New Roman" w:cs="Times New Roman" w:hAnsi="Times New Roman"/>
      <w:sz w:val="24"/>
      <w:szCs w:val="24"/>
      <w:lang w:eastAsia="ru-RU"/>
    </w:rPr>
  </w:style>
  <w:style w:type="character" w:customStyle="1" w:styleId="ОсновнойтекстсотступомЗнак">
    <w:name w:val="Основной текст с отступом Знак"/>
    <w:basedOn w:val="DefaultParagraphFont"/>
    <w:uiPriority w:val="99"/>
    <w:qFormat w:val="on"/>
    <w:rPr>
      <w:rFonts w:ascii="Times New Roman" w:cs="Times New Roman" w:hAnsi="Times New Roman"/>
      <w:sz w:val="24"/>
      <w:szCs w:val="24"/>
      <w:lang w:eastAsia="ru-RU"/>
    </w:rPr>
  </w:style>
  <w:style w:type="character" w:customStyle="1" w:styleId="Заголовок1Знак">
    <w:name w:val="Заголовок 1 Знак"/>
    <w:uiPriority w:val="99"/>
    <w:qFormat w:val="on"/>
    <w:rPr>
      <w:spacing w:val="-3"/>
      <w:sz w:val="28"/>
      <w:lang w:val="ru-RU" w:bidi="ar-SA" w:eastAsia="ar-SA"/>
    </w:rPr>
  </w:style>
  <w:style w:type="character" w:customStyle="1" w:styleId="Val">
    <w:name w:val="Val"/>
    <w:basedOn w:val="DefaultParagraphFont"/>
    <w:uiPriority w:val="99"/>
    <w:qFormat w:val="on"/>
    <w:rPr>
      <w:rFonts w:cs="Times New Roman"/>
    </w:rPr>
  </w:style>
  <w:style w:type="character" w:customStyle="1" w:styleId="Интернет-ссылка">
    <w:name w:val="Интернет-ссылка"/>
    <w:basedOn w:val="DefaultParagraphFont"/>
    <w:uiPriority w:val="99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qFormat w:val="on"/>
    <w:rPr>
      <w:rFonts w:ascii="Courier New" w:hAnsi="Courier New"/>
    </w:rPr>
  </w:style>
  <w:style w:type="character" w:customStyle="1" w:styleId="Основнойтекст(2)_">
    <w:name w:val="Основной текст (2)_"/>
    <w:basedOn w:val="DefaultParagraphFont"/>
    <w:link w:val="Основнойтекст(2)"/>
    <w:uiPriority w:val="99"/>
    <w:qFormat w:val="on"/>
    <w:rPr>
      <w:rFonts w:ascii="Times New Roman" w:cs="Times New Roman" w:hAnsi="Times New Roman"/>
      <w:sz w:val="26"/>
      <w:szCs w:val="26"/>
      <w:shd w:val="clear" w:color="auto" w:fill="ffffff"/>
    </w:rPr>
  </w:style>
  <w:style w:type="character" w:customStyle="1" w:styleId="ВерхнийколонтитулЗнак">
    <w:name w:val="Верхний колонтитул Знак"/>
    <w:basedOn w:val="DefaultParagraphFont"/>
    <w:uiPriority w:val="99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НижнийколонтитулЗнак">
    <w:name w:val="Нижний колонтитул Знак"/>
    <w:basedOn w:val="DefaultParagraphFont"/>
    <w:uiPriority w:val="99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ТекствыноскиЗнак">
    <w:name w:val="Текст выноски Знак"/>
    <w:basedOn w:val="DefaultParagraphFont"/>
    <w:uiPriority w:val="99"/>
    <w:semiHidden w:val="on"/>
    <w:qFormat w:val="on"/>
    <w:rPr>
      <w:rFonts w:ascii="Segoe UI" w:cs="Segoe UI" w:eastAsia="Times New Roman" w:hAnsi="Segoe UI"/>
      <w:sz w:val="18"/>
      <w:szCs w:val="18"/>
    </w:rPr>
  </w:style>
  <w:style w:type="character" w:customStyle="1" w:styleId="ListLabel1">
    <w:name w:val="ListLabel 1"/>
    <w:uiPriority w:val="99"/>
    <w:qFormat w:val="on"/>
    <w:rPr>
      <w:rFonts w:cs="Times New Roman"/>
    </w:rPr>
  </w:style>
  <w:style w:type="character" w:customStyle="1" w:styleId="ListLabel2">
    <w:name w:val="ListLabel 2"/>
    <w:uiPriority w:val="99"/>
    <w:qFormat w:val="on"/>
    <w:rPr>
      <w:rFonts w:cs="Times New Roman"/>
    </w:rPr>
  </w:style>
  <w:style w:type="character" w:customStyle="1" w:styleId="ListLabel3">
    <w:name w:val="ListLabel 3"/>
    <w:uiPriority w:val="99"/>
    <w:qFormat w:val="on"/>
    <w:rPr>
      <w:rFonts w:cs="Times New Roman"/>
    </w:rPr>
  </w:style>
  <w:style w:type="character" w:customStyle="1" w:styleId="ListLabel4">
    <w:name w:val="ListLabel 4"/>
    <w:uiPriority w:val="99"/>
    <w:qFormat w:val="on"/>
    <w:rPr>
      <w:rFonts w:cs="Times New Roman"/>
    </w:rPr>
  </w:style>
  <w:style w:type="character" w:customStyle="1" w:styleId="ListLabel5">
    <w:name w:val="ListLabel 5"/>
    <w:uiPriority w:val="99"/>
    <w:qFormat w:val="on"/>
    <w:rPr>
      <w:rFonts w:cs="Times New Roman"/>
    </w:rPr>
  </w:style>
  <w:style w:type="character" w:customStyle="1" w:styleId="ListLabel6">
    <w:name w:val="ListLabel 6"/>
    <w:uiPriority w:val="99"/>
    <w:qFormat w:val="on"/>
    <w:rPr>
      <w:rFonts w:cs="Times New Roman"/>
    </w:rPr>
  </w:style>
  <w:style w:type="character" w:customStyle="1" w:styleId="ListLabel7">
    <w:name w:val="ListLabel 7"/>
    <w:uiPriority w:val="99"/>
    <w:qFormat w:val="on"/>
    <w:rPr>
      <w:rFonts w:cs="Times New Roman"/>
    </w:rPr>
  </w:style>
  <w:style w:type="character" w:customStyle="1" w:styleId="ListLabel8">
    <w:name w:val="ListLabel 8"/>
    <w:uiPriority w:val="99"/>
    <w:qFormat w:val="on"/>
    <w:rPr>
      <w:rFonts w:cs="Times New Roman"/>
    </w:rPr>
  </w:style>
  <w:style w:type="character" w:customStyle="1" w:styleId="ListLabel9">
    <w:name w:val="ListLabel 9"/>
    <w:uiPriority w:val="99"/>
    <w:qFormat w:val="on"/>
    <w:rPr>
      <w:rFonts w:cs="Times New Roman"/>
    </w:rPr>
  </w:style>
  <w:style w:type="character" w:customStyle="1" w:styleId="ListLabel10">
    <w:name w:val="ListLabel 10"/>
    <w:uiPriority w:val="99"/>
    <w:qFormat w:val="on"/>
    <w:rPr>
      <w:rFonts w:cs="Times New Roman"/>
    </w:rPr>
  </w:style>
  <w:style w:type="character" w:customStyle="1" w:styleId="ListLabel11">
    <w:name w:val="ListLabel 11"/>
    <w:uiPriority w:val="99"/>
    <w:qFormat w:val="on"/>
    <w:rPr>
      <w:rFonts w:cs="Times New Roman"/>
    </w:rPr>
  </w:style>
  <w:style w:type="character" w:customStyle="1" w:styleId="ListLabel12">
    <w:name w:val="ListLabel 12"/>
    <w:uiPriority w:val="99"/>
    <w:qFormat w:val="on"/>
    <w:rPr>
      <w:rFonts w:cs="Times New Roman"/>
    </w:rPr>
  </w:style>
  <w:style w:type="character" w:customStyle="1" w:styleId="ListLabel13">
    <w:name w:val="ListLabel 13"/>
    <w:uiPriority w:val="99"/>
    <w:qFormat w:val="on"/>
    <w:rPr>
      <w:rFonts w:cs="Times New Roman"/>
    </w:rPr>
  </w:style>
  <w:style w:type="character" w:customStyle="1" w:styleId="ListLabel14">
    <w:name w:val="ListLabel 14"/>
    <w:uiPriority w:val="99"/>
    <w:qFormat w:val="on"/>
    <w:rPr>
      <w:rFonts w:cs="Times New Roman"/>
    </w:rPr>
  </w:style>
  <w:style w:type="character" w:customStyle="1" w:styleId="ListLabel15">
    <w:name w:val="ListLabel 15"/>
    <w:uiPriority w:val="99"/>
    <w:qFormat w:val="on"/>
    <w:rPr>
      <w:rFonts w:cs="Times New Roman"/>
    </w:rPr>
  </w:style>
  <w:style w:type="character" w:customStyle="1" w:styleId="ListLabel16">
    <w:name w:val="ListLabel 16"/>
    <w:uiPriority w:val="99"/>
    <w:qFormat w:val="on"/>
    <w:rPr>
      <w:rFonts w:cs="Times New Roman"/>
    </w:rPr>
  </w:style>
  <w:style w:type="character" w:customStyle="1" w:styleId="ListLabel17">
    <w:name w:val="ListLabel 17"/>
    <w:uiPriority w:val="99"/>
    <w:qFormat w:val="on"/>
    <w:rPr>
      <w:rFonts w:cs="Times New Roman"/>
    </w:rPr>
  </w:style>
  <w:style w:type="character" w:customStyle="1" w:styleId="ListLabel18">
    <w:name w:val="ListLabel 18"/>
    <w:uiPriority w:val="99"/>
    <w:qFormat w:val="on"/>
    <w:rPr>
      <w:rFonts w:cs="Times New Roman"/>
    </w:rPr>
  </w:style>
  <w:style w:type="character" w:customStyle="1" w:styleId="ListLabel19">
    <w:name w:val="ListLabel 19"/>
    <w:uiPriority w:val="99"/>
    <w:qFormat w:val="on"/>
    <w:rPr>
      <w:rFonts w:cs="Times New Roman"/>
    </w:rPr>
  </w:style>
  <w:style w:type="character" w:customStyle="1" w:styleId="ListLabel20">
    <w:name w:val="ListLabel 20"/>
    <w:uiPriority w:val="99"/>
    <w:qFormat w:val="on"/>
    <w:rPr>
      <w:rFonts w:cs="Times New Roman"/>
    </w:rPr>
  </w:style>
  <w:style w:type="character" w:customStyle="1" w:styleId="ListLabel21">
    <w:name w:val="ListLabel 21"/>
    <w:uiPriority w:val="99"/>
    <w:qFormat w:val="on"/>
    <w:rPr>
      <w:rFonts w:cs="Times New Roman"/>
    </w:rPr>
  </w:style>
  <w:style w:type="character" w:customStyle="1" w:styleId="ListLabel22">
    <w:name w:val="ListLabel 22"/>
    <w:uiPriority w:val="99"/>
    <w:qFormat w:val="on"/>
    <w:rPr>
      <w:rFonts w:cs="Times New Roman"/>
    </w:rPr>
  </w:style>
  <w:style w:type="character" w:customStyle="1" w:styleId="ListLabel23">
    <w:name w:val="ListLabel 23"/>
    <w:uiPriority w:val="99"/>
    <w:qFormat w:val="on"/>
    <w:rPr>
      <w:rFonts w:cs="Times New Roman"/>
    </w:rPr>
  </w:style>
  <w:style w:type="character" w:customStyle="1" w:styleId="ListLabel24">
    <w:name w:val="ListLabel 24"/>
    <w:uiPriority w:val="99"/>
    <w:qFormat w:val="on"/>
    <w:rPr>
      <w:rFonts w:cs="Times New Roman"/>
    </w:rPr>
  </w:style>
  <w:style w:type="character" w:customStyle="1" w:styleId="ListLabel25">
    <w:name w:val="ListLabel 25"/>
    <w:uiPriority w:val="99"/>
    <w:qFormat w:val="on"/>
    <w:rPr>
      <w:rFonts w:cs="Times New Roman"/>
    </w:rPr>
  </w:style>
  <w:style w:type="character" w:customStyle="1" w:styleId="ListLabel26">
    <w:name w:val="ListLabel 26"/>
    <w:uiPriority w:val="99"/>
    <w:qFormat w:val="on"/>
    <w:rPr>
      <w:rFonts w:cs="Times New Roman"/>
    </w:rPr>
  </w:style>
  <w:style w:type="character" w:customStyle="1" w:styleId="ListLabel27">
    <w:name w:val="ListLabel 27"/>
    <w:uiPriority w:val="99"/>
    <w:qFormat w:val="on"/>
    <w:rPr>
      <w:rFonts w:cs="Times New Roman"/>
    </w:rPr>
  </w:style>
  <w:style w:type="character" w:customStyle="1" w:styleId="ListLabel28">
    <w:name w:val="ListLabel 28"/>
    <w:uiPriority w:val="99"/>
    <w:qFormat w:val="on"/>
    <w:rPr>
      <w:rFonts w:cs="Times New Roman"/>
    </w:rPr>
  </w:style>
  <w:style w:type="character" w:customStyle="1" w:styleId="ListLabel29">
    <w:name w:val="ListLabel 29"/>
    <w:uiPriority w:val="99"/>
    <w:qFormat w:val="on"/>
    <w:rPr>
      <w:rFonts w:cs="Times New Roman"/>
    </w:rPr>
  </w:style>
  <w:style w:type="character" w:customStyle="1" w:styleId="ListLabel30">
    <w:name w:val="ListLabel 30"/>
    <w:uiPriority w:val="99"/>
    <w:qFormat w:val="on"/>
    <w:rPr>
      <w:rFonts w:cs="Times New Roman"/>
    </w:rPr>
  </w:style>
  <w:style w:type="character" w:customStyle="1" w:styleId="ListLabel31">
    <w:name w:val="ListLabel 31"/>
    <w:uiPriority w:val="99"/>
    <w:qFormat w:val="on"/>
    <w:rPr>
      <w:rFonts w:cs="Times New Roman"/>
    </w:rPr>
  </w:style>
  <w:style w:type="character" w:customStyle="1" w:styleId="ListLabel32">
    <w:name w:val="ListLabel 32"/>
    <w:uiPriority w:val="99"/>
    <w:qFormat w:val="on"/>
    <w:rPr>
      <w:rFonts w:cs="Times New Roman"/>
    </w:rPr>
  </w:style>
  <w:style w:type="character" w:customStyle="1" w:styleId="ListLabel33">
    <w:name w:val="ListLabel 33"/>
    <w:uiPriority w:val="99"/>
    <w:qFormat w:val="on"/>
    <w:rPr>
      <w:rFonts w:cs="Times New Roman"/>
    </w:rPr>
  </w:style>
  <w:style w:type="character" w:customStyle="1" w:styleId="ListLabel34">
    <w:name w:val="ListLabel 34"/>
    <w:uiPriority w:val="99"/>
    <w:qFormat w:val="on"/>
    <w:rPr>
      <w:rFonts w:cs="Times New Roman"/>
    </w:rPr>
  </w:style>
  <w:style w:type="character" w:customStyle="1" w:styleId="ListLabel35">
    <w:name w:val="ListLabel 35"/>
    <w:uiPriority w:val="99"/>
    <w:qFormat w:val="on"/>
    <w:rPr>
      <w:rFonts w:cs="Times New Roman"/>
    </w:rPr>
  </w:style>
  <w:style w:type="character" w:customStyle="1" w:styleId="ListLabel36">
    <w:name w:val="ListLabel 36"/>
    <w:uiPriority w:val="99"/>
    <w:qFormat w:val="on"/>
    <w:rPr>
      <w:rFonts w:cs="Times New Roman"/>
    </w:rPr>
  </w:style>
  <w:style w:type="character" w:customStyle="1" w:styleId="ListLabel37">
    <w:name w:val="ListLabel 37"/>
    <w:uiPriority w:val="99"/>
    <w:qFormat w:val="on"/>
    <w:rPr>
      <w:rFonts w:cs="Times New Roman"/>
    </w:rPr>
  </w:style>
  <w:style w:type="character" w:customStyle="1" w:styleId="ListLabel38">
    <w:name w:val="ListLabel 38"/>
    <w:uiPriority w:val="99"/>
    <w:qFormat w:val="on"/>
    <w:rPr>
      <w:rFonts w:cs="Times New Roman"/>
    </w:rPr>
  </w:style>
  <w:style w:type="character" w:customStyle="1" w:styleId="ListLabel39">
    <w:name w:val="ListLabel 39"/>
    <w:uiPriority w:val="99"/>
    <w:qFormat w:val="on"/>
    <w:rPr>
      <w:rFonts w:cs="Times New Roman"/>
    </w:rPr>
  </w:style>
  <w:style w:type="character" w:customStyle="1" w:styleId="ListLabel40">
    <w:name w:val="ListLabel 40"/>
    <w:uiPriority w:val="99"/>
    <w:qFormat w:val="on"/>
    <w:rPr>
      <w:rFonts w:cs="Times New Roman"/>
    </w:rPr>
  </w:style>
  <w:style w:type="character" w:customStyle="1" w:styleId="ListLabel41">
    <w:name w:val="ListLabel 41"/>
    <w:uiPriority w:val="99"/>
    <w:qFormat w:val="on"/>
    <w:rPr>
      <w:rFonts w:cs="Times New Roman"/>
    </w:rPr>
  </w:style>
  <w:style w:type="character" w:customStyle="1" w:styleId="ListLabel42">
    <w:name w:val="ListLabel 42"/>
    <w:uiPriority w:val="99"/>
    <w:qFormat w:val="on"/>
    <w:rPr>
      <w:rFonts w:cs="Times New Roman"/>
    </w:rPr>
  </w:style>
  <w:style w:type="character" w:customStyle="1" w:styleId="ListLabel43">
    <w:name w:val="ListLabel 43"/>
    <w:uiPriority w:val="99"/>
    <w:qFormat w:val="on"/>
    <w:rPr>
      <w:rFonts w:cs="Times New Roman"/>
    </w:rPr>
  </w:style>
  <w:style w:type="character" w:customStyle="1" w:styleId="ListLabel44">
    <w:name w:val="ListLabel 44"/>
    <w:uiPriority w:val="99"/>
    <w:qFormat w:val="on"/>
    <w:rPr>
      <w:rFonts w:cs="Times New Roman"/>
    </w:rPr>
  </w:style>
  <w:style w:type="character" w:customStyle="1" w:styleId="ListLabel45">
    <w:name w:val="ListLabel 45"/>
    <w:uiPriority w:val="99"/>
    <w:qFormat w:val="on"/>
    <w:rPr>
      <w:rFonts w:cs="Times New Roman"/>
    </w:rPr>
  </w:style>
  <w:style w:type="character" w:customStyle="1" w:styleId="ListLabel46">
    <w:name w:val="ListLabel 46"/>
    <w:uiPriority w:val="99"/>
    <w:qFormat w:val="on"/>
    <w:rPr>
      <w:rFonts w:cs="Times New Roman"/>
    </w:rPr>
  </w:style>
  <w:style w:type="character" w:customStyle="1" w:styleId="ListLabel47">
    <w:name w:val="ListLabel 47"/>
    <w:uiPriority w:val="99"/>
    <w:qFormat w:val="on"/>
    <w:rPr>
      <w:rFonts w:cs="Times New Roman"/>
    </w:rPr>
  </w:style>
  <w:style w:type="character" w:customStyle="1" w:styleId="ListLabel48">
    <w:name w:val="ListLabel 48"/>
    <w:uiPriority w:val="99"/>
    <w:qFormat w:val="on"/>
    <w:rPr>
      <w:rFonts w:cs="Times New Roman"/>
    </w:rPr>
  </w:style>
  <w:style w:type="character" w:customStyle="1" w:styleId="ListLabel49">
    <w:name w:val="ListLabel 49"/>
    <w:uiPriority w:val="99"/>
    <w:qFormat w:val="on"/>
    <w:rPr>
      <w:rFonts w:cs="Times New Roman"/>
    </w:rPr>
  </w:style>
  <w:style w:type="character" w:customStyle="1" w:styleId="ListLabel50">
    <w:name w:val="ListLabel 50"/>
    <w:uiPriority w:val="99"/>
    <w:qFormat w:val="on"/>
    <w:rPr>
      <w:rFonts w:cs="Times New Roman"/>
    </w:rPr>
  </w:style>
  <w:style w:type="character" w:customStyle="1" w:styleId="ListLabel51">
    <w:name w:val="ListLabel 51"/>
    <w:uiPriority w:val="99"/>
    <w:qFormat w:val="on"/>
    <w:rPr>
      <w:rFonts w:cs="Times New Roman"/>
    </w:rPr>
  </w:style>
  <w:style w:type="character" w:customStyle="1" w:styleId="ListLabel52">
    <w:name w:val="ListLabel 52"/>
    <w:uiPriority w:val="99"/>
    <w:qFormat w:val="on"/>
    <w:rPr>
      <w:rFonts w:cs="Times New Roman"/>
    </w:rPr>
  </w:style>
  <w:style w:type="character" w:customStyle="1" w:styleId="ListLabel53">
    <w:name w:val="ListLabel 53"/>
    <w:uiPriority w:val="99"/>
    <w:qFormat w:val="on"/>
    <w:rPr>
      <w:rFonts w:cs="Times New Roman"/>
    </w:rPr>
  </w:style>
  <w:style w:type="character" w:customStyle="1" w:styleId="ListLabel54">
    <w:name w:val="ListLabel 54"/>
    <w:uiPriority w:val="99"/>
    <w:qFormat w:val="on"/>
    <w:rPr>
      <w:rFonts w:cs="Times New Roman"/>
    </w:rPr>
  </w:style>
  <w:style w:type="character" w:customStyle="1" w:styleId="ListLabel55">
    <w:name w:val="ListLabel 55"/>
    <w:uiPriority w:val="99"/>
    <w:qFormat w:val="on"/>
    <w:rPr>
      <w:rFonts w:cs="Times New Roman"/>
    </w:rPr>
  </w:style>
  <w:style w:type="character" w:customStyle="1" w:styleId="ListLabel56">
    <w:name w:val="ListLabel 56"/>
    <w:uiPriority w:val="99"/>
    <w:qFormat w:val="on"/>
    <w:rPr>
      <w:rFonts w:cs="Times New Roman"/>
    </w:rPr>
  </w:style>
  <w:style w:type="character" w:customStyle="1" w:styleId="ListLabel57">
    <w:name w:val="ListLabel 57"/>
    <w:uiPriority w:val="99"/>
    <w:qFormat w:val="on"/>
    <w:rPr>
      <w:rFonts w:cs="Times New Roman"/>
    </w:rPr>
  </w:style>
  <w:style w:type="character" w:customStyle="1" w:styleId="ListLabel58">
    <w:name w:val="ListLabel 58"/>
    <w:uiPriority w:val="99"/>
    <w:qFormat w:val="on"/>
    <w:rPr>
      <w:rFonts w:cs="Times New Roman"/>
    </w:rPr>
  </w:style>
  <w:style w:type="character" w:customStyle="1" w:styleId="ListLabel59">
    <w:name w:val="ListLabel 59"/>
    <w:uiPriority w:val="99"/>
    <w:qFormat w:val="on"/>
    <w:rPr>
      <w:rFonts w:cs="Times New Roman"/>
    </w:rPr>
  </w:style>
  <w:style w:type="character" w:customStyle="1" w:styleId="ListLabel60">
    <w:name w:val="ListLabel 60"/>
    <w:uiPriority w:val="99"/>
    <w:qFormat w:val="on"/>
    <w:rPr>
      <w:rFonts w:cs="Times New Roman"/>
    </w:rPr>
  </w:style>
  <w:style w:type="character" w:customStyle="1" w:styleId="ListLabel61">
    <w:name w:val="ListLabel 61"/>
    <w:uiPriority w:val="99"/>
    <w:qFormat w:val="on"/>
    <w:rPr>
      <w:rFonts w:cs="Times New Roman"/>
    </w:rPr>
  </w:style>
  <w:style w:type="character" w:customStyle="1" w:styleId="ListLabel62">
    <w:name w:val="ListLabel 62"/>
    <w:uiPriority w:val="99"/>
    <w:qFormat w:val="on"/>
    <w:rPr>
      <w:rFonts w:cs="Times New Roman"/>
    </w:rPr>
  </w:style>
  <w:style w:type="character" w:customStyle="1" w:styleId="ListLabel63">
    <w:name w:val="ListLabel 63"/>
    <w:uiPriority w:val="99"/>
    <w:qFormat w:val="on"/>
    <w:rPr>
      <w:rFonts w:cs="Times New Roman"/>
    </w:rPr>
  </w:style>
  <w:style w:type="character" w:customStyle="1" w:styleId="ListLabel64">
    <w:name w:val="ListLabel 64"/>
    <w:uiPriority w:val="99"/>
    <w:qFormat w:val="on"/>
    <w:rPr>
      <w:rFonts w:cs="Times New Roman"/>
    </w:rPr>
  </w:style>
  <w:style w:type="character" w:customStyle="1" w:styleId="ListLabel65">
    <w:name w:val="ListLabel 65"/>
    <w:uiPriority w:val="99"/>
    <w:qFormat w:val="on"/>
    <w:rPr>
      <w:rFonts w:cs="Times New Roman"/>
    </w:rPr>
  </w:style>
  <w:style w:type="character" w:customStyle="1" w:styleId="ListLabel66">
    <w:name w:val="ListLabel 66"/>
    <w:uiPriority w:val="99"/>
    <w:qFormat w:val="on"/>
    <w:rPr>
      <w:rFonts w:cs="Times New Roman"/>
    </w:rPr>
  </w:style>
  <w:style w:type="character" w:customStyle="1" w:styleId="ListLabel67">
    <w:name w:val="ListLabel 67"/>
    <w:uiPriority w:val="99"/>
    <w:qFormat w:val="on"/>
    <w:rPr>
      <w:rFonts w:cs="Times New Roman"/>
    </w:rPr>
  </w:style>
  <w:style w:type="character" w:customStyle="1" w:styleId="ListLabel68">
    <w:name w:val="ListLabel 68"/>
    <w:uiPriority w:val="99"/>
    <w:qFormat w:val="on"/>
    <w:rPr>
      <w:rFonts w:cs="Times New Roman"/>
    </w:rPr>
  </w:style>
  <w:style w:type="character" w:customStyle="1" w:styleId="ListLabel69">
    <w:name w:val="ListLabel 69"/>
    <w:uiPriority w:val="99"/>
    <w:qFormat w:val="on"/>
    <w:rPr>
      <w:rFonts w:cs="Times New Roman"/>
    </w:rPr>
  </w:style>
  <w:style w:type="character" w:customStyle="1" w:styleId="ListLabel70">
    <w:name w:val="ListLabel 70"/>
    <w:uiPriority w:val="99"/>
    <w:qFormat w:val="on"/>
    <w:rPr>
      <w:rFonts w:cs="Times New Roman"/>
    </w:rPr>
  </w:style>
  <w:style w:type="character" w:customStyle="1" w:styleId="ListLabel71">
    <w:name w:val="ListLabel 71"/>
    <w:uiPriority w:val="99"/>
    <w:qFormat w:val="on"/>
    <w:rPr>
      <w:rFonts w:cs="Times New Roman"/>
    </w:rPr>
  </w:style>
  <w:style w:type="character" w:customStyle="1" w:styleId="ListLabel72">
    <w:name w:val="ListLabel 72"/>
    <w:uiPriority w:val="99"/>
    <w:qFormat w:val="on"/>
    <w:rPr>
      <w:rFonts w:cs="Times New Roman"/>
    </w:rPr>
  </w:style>
  <w:style w:type="character" w:customStyle="1" w:styleId="ListLabel73">
    <w:name w:val="ListLabel 73"/>
    <w:uiPriority w:val="99"/>
    <w:qFormat w:val="on"/>
    <w:rPr>
      <w:rFonts w:cs="Times New Roman"/>
    </w:rPr>
  </w:style>
  <w:style w:type="character" w:customStyle="1" w:styleId="ListLabel74">
    <w:name w:val="ListLabel 74"/>
    <w:uiPriority w:val="99"/>
    <w:qFormat w:val="on"/>
    <w:rPr>
      <w:rFonts w:cs="Times New Roman"/>
    </w:rPr>
  </w:style>
  <w:style w:type="character" w:customStyle="1" w:styleId="ListLabel75">
    <w:name w:val="ListLabel 75"/>
    <w:uiPriority w:val="99"/>
    <w:qFormat w:val="on"/>
    <w:rPr>
      <w:rFonts w:cs="Times New Roman"/>
    </w:rPr>
  </w:style>
  <w:style w:type="character" w:customStyle="1" w:styleId="ListLabel76">
    <w:name w:val="ListLabel 76"/>
    <w:uiPriority w:val="99"/>
    <w:qFormat w:val="on"/>
    <w:rPr>
      <w:rFonts w:cs="Times New Roman"/>
    </w:rPr>
  </w:style>
  <w:style w:type="character" w:customStyle="1" w:styleId="ListLabel77">
    <w:name w:val="ListLabel 77"/>
    <w:uiPriority w:val="99"/>
    <w:qFormat w:val="on"/>
    <w:rPr>
      <w:rFonts w:cs="Times New Roman"/>
    </w:rPr>
  </w:style>
  <w:style w:type="character" w:customStyle="1" w:styleId="ListLabel78">
    <w:name w:val="ListLabel 78"/>
    <w:uiPriority w:val="99"/>
    <w:qFormat w:val="on"/>
    <w:rPr>
      <w:rFonts w:cs="Times New Roman"/>
    </w:rPr>
  </w:style>
  <w:style w:type="character" w:customStyle="1" w:styleId="ListLabel79">
    <w:name w:val="ListLabel 79"/>
    <w:uiPriority w:val="99"/>
    <w:qFormat w:val="on"/>
    <w:rPr>
      <w:rFonts w:cs="Times New Roman"/>
    </w:rPr>
  </w:style>
  <w:style w:type="character" w:customStyle="1" w:styleId="ListLabel80">
    <w:name w:val="ListLabel 80"/>
    <w:uiPriority w:val="99"/>
    <w:qFormat w:val="on"/>
    <w:rPr>
      <w:rFonts w:cs="Times New Roman"/>
    </w:rPr>
  </w:style>
  <w:style w:type="character" w:customStyle="1" w:styleId="ListLabel81">
    <w:name w:val="ListLabel 81"/>
    <w:uiPriority w:val="99"/>
    <w:qFormat w:val="on"/>
    <w:rPr>
      <w:rFonts w:cs="Times New Roman"/>
    </w:rPr>
  </w:style>
  <w:style w:type="character" w:customStyle="1" w:styleId="ListLabel82">
    <w:name w:val="ListLabel 82"/>
    <w:uiPriority w:val="99"/>
    <w:qFormat w:val="on"/>
    <w:rPr>
      <w:rFonts w:cs="Times New Roman"/>
    </w:rPr>
  </w:style>
  <w:style w:type="character" w:customStyle="1" w:styleId="ListLabel83">
    <w:name w:val="ListLabel 83"/>
    <w:uiPriority w:val="99"/>
    <w:qFormat w:val="on"/>
    <w:rPr>
      <w:rFonts w:cs="Times New Roman"/>
    </w:rPr>
  </w:style>
  <w:style w:type="character" w:customStyle="1" w:styleId="ListLabel84">
    <w:name w:val="ListLabel 84"/>
    <w:uiPriority w:val="99"/>
    <w:qFormat w:val="on"/>
    <w:rPr>
      <w:rFonts w:cs="Times New Roman"/>
    </w:rPr>
  </w:style>
  <w:style w:type="character" w:customStyle="1" w:styleId="ListLabel85">
    <w:name w:val="ListLabel 85"/>
    <w:uiPriority w:val="99"/>
    <w:qFormat w:val="on"/>
    <w:rPr>
      <w:rFonts w:cs="Times New Roman"/>
    </w:rPr>
  </w:style>
  <w:style w:type="character" w:customStyle="1" w:styleId="ListLabel86">
    <w:name w:val="ListLabel 86"/>
    <w:uiPriority w:val="99"/>
    <w:qFormat w:val="on"/>
    <w:rPr>
      <w:rFonts w:cs="Times New Roman"/>
    </w:rPr>
  </w:style>
  <w:style w:type="character" w:customStyle="1" w:styleId="ListLabel87">
    <w:name w:val="ListLabel 87"/>
    <w:uiPriority w:val="99"/>
    <w:qFormat w:val="on"/>
    <w:rPr>
      <w:rFonts w:cs="Times New Roman"/>
    </w:rPr>
  </w:style>
  <w:style w:type="character" w:customStyle="1" w:styleId="ListLabel88">
    <w:name w:val="ListLabel 88"/>
    <w:uiPriority w:val="99"/>
    <w:qFormat w:val="on"/>
    <w:rPr>
      <w:rFonts w:cs="Times New Roman"/>
    </w:rPr>
  </w:style>
  <w:style w:type="character" w:customStyle="1" w:styleId="ListLabel89">
    <w:name w:val="ListLabel 89"/>
    <w:uiPriority w:val="99"/>
    <w:qFormat w:val="on"/>
    <w:rPr>
      <w:rFonts w:cs="Times New Roman"/>
    </w:rPr>
  </w:style>
  <w:style w:type="character" w:customStyle="1" w:styleId="ListLabel90">
    <w:name w:val="ListLabel 90"/>
    <w:uiPriority w:val="99"/>
    <w:qFormat w:val="on"/>
    <w:rPr>
      <w:rFonts w:cs="Times New Roman"/>
    </w:rPr>
  </w:style>
  <w:style w:type="character" w:customStyle="1" w:styleId="ListLabel91">
    <w:name w:val="ListLabel 91"/>
    <w:uiPriority w:val="99"/>
    <w:qFormat w:val="on"/>
    <w:rPr>
      <w:rFonts w:cs="Times New Roman"/>
    </w:rPr>
  </w:style>
  <w:style w:type="character" w:customStyle="1" w:styleId="ListLabel92">
    <w:name w:val="ListLabel 92"/>
    <w:uiPriority w:val="99"/>
    <w:qFormat w:val="on"/>
    <w:rPr>
      <w:rFonts w:cs="Times New Roman"/>
    </w:rPr>
  </w:style>
  <w:style w:type="character" w:customStyle="1" w:styleId="ListLabel93">
    <w:name w:val="ListLabel 93"/>
    <w:uiPriority w:val="99"/>
    <w:qFormat w:val="on"/>
    <w:rPr>
      <w:rFonts w:cs="Times New Roman"/>
    </w:rPr>
  </w:style>
  <w:style w:type="character" w:customStyle="1" w:styleId="ListLabel94">
    <w:name w:val="ListLabel 94"/>
    <w:uiPriority w:val="99"/>
    <w:qFormat w:val="on"/>
    <w:rPr>
      <w:rFonts w:cs="Times New Roman"/>
    </w:rPr>
  </w:style>
  <w:style w:type="character" w:customStyle="1" w:styleId="ListLabel95">
    <w:name w:val="ListLabel 95"/>
    <w:uiPriority w:val="99"/>
    <w:qFormat w:val="on"/>
    <w:rPr>
      <w:rFonts w:cs="Times New Roman"/>
    </w:rPr>
  </w:style>
  <w:style w:type="character" w:customStyle="1" w:styleId="ListLabel96">
    <w:name w:val="ListLabel 96"/>
    <w:uiPriority w:val="99"/>
    <w:qFormat w:val="on"/>
    <w:rPr>
      <w:rFonts w:cs="Times New Roman"/>
    </w:rPr>
  </w:style>
  <w:style w:type="character" w:customStyle="1" w:styleId="ListLabel97">
    <w:name w:val="ListLabel 97"/>
    <w:uiPriority w:val="99"/>
    <w:qFormat w:val="on"/>
    <w:rPr>
      <w:rFonts w:cs="Times New Roman"/>
    </w:rPr>
  </w:style>
  <w:style w:type="character" w:customStyle="1" w:styleId="ListLabel98">
    <w:name w:val="ListLabel 98"/>
    <w:uiPriority w:val="99"/>
    <w:qFormat w:val="on"/>
    <w:rPr>
      <w:rFonts w:cs="Times New Roman"/>
    </w:rPr>
  </w:style>
  <w:style w:type="character" w:customStyle="1" w:styleId="ListLabel99">
    <w:name w:val="ListLabel 99"/>
    <w:uiPriority w:val="99"/>
    <w:qFormat w:val="on"/>
    <w:rPr>
      <w:rFonts w:cs="Times New Roman"/>
    </w:rPr>
  </w:style>
  <w:style w:type="character" w:customStyle="1" w:styleId="ListLabel100">
    <w:name w:val="ListLabel 100"/>
    <w:uiPriority w:val="99"/>
    <w:qFormat w:val="on"/>
    <w:rPr>
      <w:rFonts w:cs="Times New Roman"/>
    </w:rPr>
  </w:style>
  <w:style w:type="character" w:customStyle="1" w:styleId="ListLabel101">
    <w:name w:val="ListLabel 101"/>
    <w:uiPriority w:val="99"/>
    <w:qFormat w:val="on"/>
    <w:rPr>
      <w:rFonts w:cs="Times New Roman"/>
    </w:rPr>
  </w:style>
  <w:style w:type="character" w:customStyle="1" w:styleId="ListLabel102">
    <w:name w:val="ListLabel 102"/>
    <w:uiPriority w:val="99"/>
    <w:qFormat w:val="on"/>
    <w:rPr>
      <w:rFonts w:cs="Times New Roman"/>
    </w:rPr>
  </w:style>
  <w:style w:type="character" w:customStyle="1" w:styleId="ListLabel103">
    <w:name w:val="ListLabel 103"/>
    <w:uiPriority w:val="99"/>
    <w:qFormat w:val="on"/>
    <w:rPr>
      <w:rFonts w:cs="Times New Roman"/>
    </w:rPr>
  </w:style>
  <w:style w:type="character" w:customStyle="1" w:styleId="ListLabel104">
    <w:name w:val="ListLabel 104"/>
    <w:uiPriority w:val="99"/>
    <w:qFormat w:val="on"/>
    <w:rPr>
      <w:rFonts w:cs="Times New Roman"/>
    </w:rPr>
  </w:style>
  <w:style w:type="character" w:customStyle="1" w:styleId="ListLabel105">
    <w:name w:val="ListLabel 105"/>
    <w:uiPriority w:val="99"/>
    <w:qFormat w:val="on"/>
    <w:rPr>
      <w:rFonts w:cs="Times New Roman"/>
    </w:rPr>
  </w:style>
  <w:style w:type="character" w:customStyle="1" w:styleId="ListLabel106">
    <w:name w:val="ListLabel 106"/>
    <w:uiPriority w:val="99"/>
    <w:qFormat w:val="on"/>
    <w:rPr>
      <w:rFonts w:cs="Times New Roman"/>
    </w:rPr>
  </w:style>
  <w:style w:type="character" w:customStyle="1" w:styleId="ListLabel107">
    <w:name w:val="ListLabel 107"/>
    <w:uiPriority w:val="99"/>
    <w:qFormat w:val="on"/>
    <w:rPr>
      <w:rFonts w:cs="Times New Roman"/>
    </w:rPr>
  </w:style>
  <w:style w:type="character" w:customStyle="1" w:styleId="ListLabel108">
    <w:name w:val="ListLabel 108"/>
    <w:uiPriority w:val="99"/>
    <w:qFormat w:val="on"/>
    <w:rPr>
      <w:rFonts w:cs="Times New Roman"/>
    </w:rPr>
  </w:style>
  <w:style w:type="character" w:customStyle="1" w:styleId="ListLabel109">
    <w:name w:val="ListLabel 109"/>
    <w:uiPriority w:val="99"/>
    <w:qFormat w:val="on"/>
    <w:rPr>
      <w:rFonts w:cs="Times New Roman"/>
    </w:rPr>
  </w:style>
  <w:style w:type="character" w:customStyle="1" w:styleId="ListLabel110">
    <w:name w:val="ListLabel 110"/>
    <w:uiPriority w:val="99"/>
    <w:qFormat w:val="on"/>
    <w:rPr>
      <w:rFonts w:cs="Times New Roman"/>
    </w:rPr>
  </w:style>
  <w:style w:type="character" w:customStyle="1" w:styleId="ListLabel111">
    <w:name w:val="ListLabel 111"/>
    <w:uiPriority w:val="99"/>
    <w:qFormat w:val="on"/>
    <w:rPr>
      <w:rFonts w:cs="Times New Roman"/>
    </w:rPr>
  </w:style>
  <w:style w:type="character" w:customStyle="1" w:styleId="ListLabel112">
    <w:name w:val="ListLabel 112"/>
    <w:uiPriority w:val="99"/>
    <w:qFormat w:val="on"/>
    <w:rPr>
      <w:rFonts w:cs="Times New Roman"/>
    </w:rPr>
  </w:style>
  <w:style w:type="character" w:customStyle="1" w:styleId="ListLabel113">
    <w:name w:val="ListLabel 113"/>
    <w:uiPriority w:val="99"/>
    <w:qFormat w:val="on"/>
    <w:rPr>
      <w:rFonts w:cs="Times New Roman"/>
    </w:rPr>
  </w:style>
  <w:style w:type="character" w:customStyle="1" w:styleId="ListLabel114">
    <w:name w:val="ListLabel 114"/>
    <w:uiPriority w:val="99"/>
    <w:qFormat w:val="on"/>
    <w:rPr>
      <w:rFonts w:cs="Times New Roman"/>
    </w:rPr>
  </w:style>
  <w:style w:type="character" w:customStyle="1" w:styleId="ListLabel115">
    <w:name w:val="ListLabel 115"/>
    <w:uiPriority w:val="99"/>
    <w:qFormat w:val="on"/>
    <w:rPr>
      <w:rFonts w:cs="Times New Roman"/>
    </w:rPr>
  </w:style>
  <w:style w:type="character" w:customStyle="1" w:styleId="ListLabel116">
    <w:name w:val="ListLabel 116"/>
    <w:uiPriority w:val="99"/>
    <w:qFormat w:val="on"/>
    <w:rPr>
      <w:rFonts w:cs="Times New Roman"/>
    </w:rPr>
  </w:style>
  <w:style w:type="character" w:customStyle="1" w:styleId="ListLabel117">
    <w:name w:val="ListLabel 117"/>
    <w:uiPriority w:val="99"/>
    <w:qFormat w:val="on"/>
    <w:rPr>
      <w:rFonts w:cs="Times New Roman"/>
    </w:rPr>
  </w:style>
  <w:style w:type="character" w:customStyle="1" w:styleId="ListLabel118">
    <w:name w:val="ListLabel 118"/>
    <w:uiPriority w:val="99"/>
    <w:qFormat w:val="on"/>
    <w:rPr>
      <w:rFonts w:cs="Times New Roman"/>
    </w:rPr>
  </w:style>
  <w:style w:type="character" w:customStyle="1" w:styleId="ListLabel119">
    <w:name w:val="ListLabel 119"/>
    <w:uiPriority w:val="99"/>
    <w:qFormat w:val="on"/>
    <w:rPr>
      <w:rFonts w:cs="Times New Roman"/>
      <w:sz w:val="26"/>
    </w:rPr>
  </w:style>
  <w:style w:type="character" w:customStyle="1" w:styleId="ListLabel120">
    <w:name w:val="ListLabel 120"/>
    <w:uiPriority w:val="99"/>
    <w:qFormat w:val="on"/>
    <w:rPr>
      <w:rFonts w:cs="Times New Roman"/>
    </w:rPr>
  </w:style>
  <w:style w:type="character" w:customStyle="1" w:styleId="ListLabel121">
    <w:name w:val="ListLabel 121"/>
    <w:uiPriority w:val="99"/>
    <w:qFormat w:val="on"/>
    <w:rPr>
      <w:rFonts w:cs="Times New Roman"/>
    </w:rPr>
  </w:style>
  <w:style w:type="character" w:customStyle="1" w:styleId="ListLabel122">
    <w:name w:val="ListLabel 122"/>
    <w:uiPriority w:val="99"/>
    <w:qFormat w:val="on"/>
    <w:rPr>
      <w:rFonts w:cs="Times New Roman"/>
    </w:rPr>
  </w:style>
  <w:style w:type="character" w:customStyle="1" w:styleId="ListLabel123">
    <w:name w:val="ListLabel 123"/>
    <w:uiPriority w:val="99"/>
    <w:qFormat w:val="on"/>
    <w:rPr>
      <w:rFonts w:cs="Times New Roman"/>
    </w:rPr>
  </w:style>
  <w:style w:type="character" w:customStyle="1" w:styleId="ListLabel124">
    <w:name w:val="ListLabel 124"/>
    <w:uiPriority w:val="99"/>
    <w:qFormat w:val="on"/>
    <w:rPr>
      <w:rFonts w:cs="Times New Roman"/>
    </w:rPr>
  </w:style>
  <w:style w:type="character" w:customStyle="1" w:styleId="ListLabel125">
    <w:name w:val="ListLabel 125"/>
    <w:uiPriority w:val="99"/>
    <w:qFormat w:val="on"/>
    <w:rPr>
      <w:rFonts w:cs="Times New Roman"/>
    </w:rPr>
  </w:style>
  <w:style w:type="character" w:customStyle="1" w:styleId="ListLabel126">
    <w:name w:val="ListLabel 126"/>
    <w:uiPriority w:val="99"/>
    <w:qFormat w:val="on"/>
    <w:rPr>
      <w:rFonts w:cs="Times New Roman"/>
    </w:rPr>
  </w:style>
  <w:style w:type="character" w:customStyle="1" w:styleId="ListLabel127">
    <w:name w:val="ListLabel 127"/>
    <w:uiPriority w:val="99"/>
    <w:qFormat w:val="on"/>
    <w:rPr>
      <w:rFonts w:cs="Times New Roman"/>
    </w:rPr>
  </w:style>
  <w:style w:type="character" w:customStyle="1" w:styleId="ListLabel128">
    <w:name w:val="ListLabel 128"/>
    <w:uiPriority w:val="99"/>
    <w:qFormat w:val="on"/>
    <w:rPr>
      <w:rFonts w:cs="Times New Roman"/>
      <w:sz w:val="26"/>
    </w:rPr>
  </w:style>
  <w:style w:type="character" w:customStyle="1" w:styleId="ListLabel129">
    <w:name w:val="ListLabel 129"/>
    <w:uiPriority w:val="99"/>
    <w:qFormat w:val="on"/>
    <w:rPr>
      <w:rFonts w:cs="Times New Roman"/>
    </w:rPr>
  </w:style>
  <w:style w:type="character" w:customStyle="1" w:styleId="ListLabel130">
    <w:name w:val="ListLabel 130"/>
    <w:uiPriority w:val="99"/>
    <w:qFormat w:val="on"/>
    <w:rPr>
      <w:rFonts w:cs="Times New Roman"/>
    </w:rPr>
  </w:style>
  <w:style w:type="character" w:customStyle="1" w:styleId="ListLabel131">
    <w:name w:val="ListLabel 131"/>
    <w:uiPriority w:val="99"/>
    <w:qFormat w:val="on"/>
    <w:rPr>
      <w:rFonts w:cs="Times New Roman"/>
    </w:rPr>
  </w:style>
  <w:style w:type="character" w:customStyle="1" w:styleId="ListLabel132">
    <w:name w:val="ListLabel 132"/>
    <w:uiPriority w:val="99"/>
    <w:qFormat w:val="on"/>
    <w:rPr>
      <w:rFonts w:cs="Times New Roman"/>
    </w:rPr>
  </w:style>
  <w:style w:type="character" w:customStyle="1" w:styleId="ListLabel133">
    <w:name w:val="ListLabel 133"/>
    <w:uiPriority w:val="99"/>
    <w:qFormat w:val="on"/>
    <w:rPr>
      <w:rFonts w:cs="Times New Roman"/>
    </w:rPr>
  </w:style>
  <w:style w:type="character" w:customStyle="1" w:styleId="ListLabel134">
    <w:name w:val="ListLabel 134"/>
    <w:uiPriority w:val="99"/>
    <w:qFormat w:val="on"/>
    <w:rPr>
      <w:rFonts w:cs="Times New Roman"/>
    </w:rPr>
  </w:style>
  <w:style w:type="character" w:customStyle="1" w:styleId="ListLabel135">
    <w:name w:val="ListLabel 135"/>
    <w:uiPriority w:val="99"/>
    <w:qFormat w:val="on"/>
    <w:rPr>
      <w:rFonts w:cs="Times New Roman"/>
    </w:rPr>
  </w:style>
  <w:style w:type="character" w:customStyle="1" w:styleId="ListLabel136">
    <w:name w:val="ListLabel 136"/>
    <w:uiPriority w:val="99"/>
    <w:qFormat w:val="on"/>
    <w:rPr>
      <w:rFonts w:cs="Times New Roman"/>
    </w:rPr>
  </w:style>
  <w:style w:type="character" w:customStyle="1" w:styleId="ListLabel137">
    <w:name w:val="ListLabel 137"/>
    <w:uiPriority w:val="99"/>
    <w:qFormat w:val="on"/>
    <w:rPr>
      <w:rFonts w:cs="Times New Roman"/>
      <w:sz w:val="26"/>
    </w:rPr>
  </w:style>
  <w:style w:type="character" w:customStyle="1" w:styleId="ListLabel138">
    <w:name w:val="ListLabel 138"/>
    <w:uiPriority w:val="99"/>
    <w:qFormat w:val="on"/>
    <w:rPr>
      <w:rFonts w:cs="Times New Roman"/>
    </w:rPr>
  </w:style>
  <w:style w:type="character" w:customStyle="1" w:styleId="ListLabel139">
    <w:name w:val="ListLabel 139"/>
    <w:uiPriority w:val="99"/>
    <w:qFormat w:val="on"/>
    <w:rPr>
      <w:rFonts w:cs="Times New Roman"/>
    </w:rPr>
  </w:style>
  <w:style w:type="character" w:customStyle="1" w:styleId="ListLabel140">
    <w:name w:val="ListLabel 140"/>
    <w:uiPriority w:val="99"/>
    <w:qFormat w:val="on"/>
    <w:rPr>
      <w:rFonts w:cs="Times New Roman"/>
    </w:rPr>
  </w:style>
  <w:style w:type="character" w:customStyle="1" w:styleId="ListLabel141">
    <w:name w:val="ListLabel 141"/>
    <w:uiPriority w:val="99"/>
    <w:qFormat w:val="on"/>
    <w:rPr>
      <w:rFonts w:cs="Times New Roman"/>
    </w:rPr>
  </w:style>
  <w:style w:type="character" w:customStyle="1" w:styleId="ListLabel142">
    <w:name w:val="ListLabel 142"/>
    <w:uiPriority w:val="99"/>
    <w:qFormat w:val="on"/>
    <w:rPr>
      <w:rFonts w:cs="Times New Roman"/>
    </w:rPr>
  </w:style>
  <w:style w:type="character" w:customStyle="1" w:styleId="ListLabel143">
    <w:name w:val="ListLabel 143"/>
    <w:uiPriority w:val="99"/>
    <w:qFormat w:val="on"/>
    <w:rPr>
      <w:rFonts w:cs="Times New Roman"/>
    </w:rPr>
  </w:style>
  <w:style w:type="character" w:customStyle="1" w:styleId="ListLabel144">
    <w:name w:val="ListLabel 144"/>
    <w:uiPriority w:val="99"/>
    <w:qFormat w:val="on"/>
    <w:rPr>
      <w:rFonts w:cs="Times New Roman"/>
    </w:rPr>
  </w:style>
  <w:style w:type="character" w:customStyle="1" w:styleId="ListLabel145">
    <w:name w:val="ListLabel 145"/>
    <w:uiPriority w:val="99"/>
    <w:qFormat w:val="on"/>
    <w:rPr>
      <w:rFonts w:cs="Times New Roman"/>
      <w:b/>
      <w:sz w:val="26"/>
    </w:rPr>
  </w:style>
  <w:style w:type="character" w:customStyle="1" w:styleId="ListLabel146">
    <w:name w:val="ListLabel 146"/>
    <w:uiPriority w:val="99"/>
    <w:qFormat w:val="on"/>
    <w:rPr>
      <w:rFonts w:cs="Times New Roman"/>
      <w:sz w:val="26"/>
    </w:rPr>
  </w:style>
  <w:style w:type="character" w:customStyle="1" w:styleId="ListLabel147">
    <w:name w:val="ListLabel 147"/>
    <w:uiPriority w:val="99"/>
    <w:qFormat w:val="on"/>
    <w:rPr>
      <w:rFonts w:cs="Times New Roman"/>
    </w:rPr>
  </w:style>
  <w:style w:type="character" w:customStyle="1" w:styleId="ListLabel148">
    <w:name w:val="ListLabel 148"/>
    <w:uiPriority w:val="99"/>
    <w:qFormat w:val="on"/>
    <w:rPr>
      <w:rFonts w:cs="Times New Roman"/>
    </w:rPr>
  </w:style>
  <w:style w:type="character" w:customStyle="1" w:styleId="ListLabel149">
    <w:name w:val="ListLabel 149"/>
    <w:uiPriority w:val="99"/>
    <w:qFormat w:val="on"/>
    <w:rPr>
      <w:rFonts w:cs="Times New Roman"/>
    </w:rPr>
  </w:style>
  <w:style w:type="character" w:customStyle="1" w:styleId="ListLabel150">
    <w:name w:val="ListLabel 150"/>
    <w:uiPriority w:val="99"/>
    <w:qFormat w:val="on"/>
    <w:rPr>
      <w:rFonts w:cs="Times New Roman"/>
    </w:rPr>
  </w:style>
  <w:style w:type="character" w:customStyle="1" w:styleId="ListLabel151">
    <w:name w:val="ListLabel 151"/>
    <w:uiPriority w:val="99"/>
    <w:qFormat w:val="on"/>
    <w:rPr>
      <w:rFonts w:cs="Times New Roman"/>
    </w:rPr>
  </w:style>
  <w:style w:type="character" w:customStyle="1" w:styleId="ListLabel152">
    <w:name w:val="ListLabel 152"/>
    <w:uiPriority w:val="99"/>
    <w:qFormat w:val="on"/>
    <w:rPr>
      <w:rFonts w:cs="Times New Roman"/>
    </w:rPr>
  </w:style>
  <w:style w:type="character" w:customStyle="1" w:styleId="ListLabel153">
    <w:name w:val="ListLabel 153"/>
    <w:uiPriority w:val="99"/>
    <w:qFormat w:val="on"/>
    <w:rPr>
      <w:rFonts w:cs="Times New Roman"/>
    </w:rPr>
  </w:style>
  <w:style w:type="character" w:customStyle="1" w:styleId="ListLabel154">
    <w:name w:val="ListLabel 154"/>
    <w:uiPriority w:val="99"/>
    <w:qFormat w:val="on"/>
    <w:rPr>
      <w:rFonts w:cs="Times New Roman"/>
      <w:u w:val="none"/>
    </w:rPr>
  </w:style>
  <w:style w:type="character" w:customStyle="1" w:styleId="ListLabel155">
    <w:name w:val="ListLabel 155"/>
    <w:uiPriority w:val="99"/>
    <w:qFormat w:val="on"/>
    <w:rPr>
      <w:rFonts w:cs="Times New Roman"/>
      <w:b/>
      <w:sz w:val="26"/>
      <w:u w:val="none"/>
    </w:rPr>
  </w:style>
  <w:style w:type="character" w:customStyle="1" w:styleId="ListLabel156">
    <w:name w:val="ListLabel 156"/>
    <w:uiPriority w:val="99"/>
    <w:qFormat w:val="on"/>
    <w:rPr>
      <w:rFonts w:cs="Times New Roman"/>
      <w:u w:val="none"/>
    </w:rPr>
  </w:style>
  <w:style w:type="character" w:customStyle="1" w:styleId="ListLabel157">
    <w:name w:val="ListLabel 157"/>
    <w:uiPriority w:val="99"/>
    <w:qFormat w:val="on"/>
    <w:rPr>
      <w:rFonts w:cs="Times New Roman"/>
      <w:u w:val="none"/>
    </w:rPr>
  </w:style>
  <w:style w:type="character" w:customStyle="1" w:styleId="ListLabel158">
    <w:name w:val="ListLabel 158"/>
    <w:uiPriority w:val="99"/>
    <w:qFormat w:val="on"/>
    <w:rPr>
      <w:rFonts w:cs="Times New Roman"/>
      <w:u w:val="none"/>
    </w:rPr>
  </w:style>
  <w:style w:type="character" w:customStyle="1" w:styleId="ListLabel159">
    <w:name w:val="ListLabel 159"/>
    <w:uiPriority w:val="99"/>
    <w:qFormat w:val="on"/>
    <w:rPr>
      <w:rFonts w:cs="Times New Roman"/>
      <w:u w:val="none"/>
    </w:rPr>
  </w:style>
  <w:style w:type="character" w:customStyle="1" w:styleId="ListLabel160">
    <w:name w:val="ListLabel 160"/>
    <w:uiPriority w:val="99"/>
    <w:qFormat w:val="on"/>
    <w:rPr>
      <w:rFonts w:cs="Times New Roman"/>
      <w:u w:val="none"/>
    </w:rPr>
  </w:style>
  <w:style w:type="character" w:customStyle="1" w:styleId="ListLabel161">
    <w:name w:val="ListLabel 161"/>
    <w:uiPriority w:val="99"/>
    <w:qFormat w:val="on"/>
    <w:rPr>
      <w:rFonts w:cs="Times New Roman"/>
      <w:u w:val="none"/>
    </w:rPr>
  </w:style>
  <w:style w:type="character" w:customStyle="1" w:styleId="ListLabel162">
    <w:name w:val="ListLabel 162"/>
    <w:uiPriority w:val="99"/>
    <w:qFormat w:val="on"/>
    <w:rPr>
      <w:rFonts w:cs="Times New Roman"/>
      <w:u w:val="none"/>
    </w:rPr>
  </w:style>
  <w:style w:type="character" w:customStyle="1" w:styleId="ListLabel163">
    <w:name w:val="ListLabel 163"/>
    <w:uiPriority w:val="99"/>
    <w:qFormat w:val="on"/>
    <w:rPr>
      <w:rFonts w:cs="Times New Roman"/>
    </w:rPr>
  </w:style>
  <w:style w:type="character" w:customStyle="1" w:styleId="ListLabel164">
    <w:name w:val="ListLabel 164"/>
    <w:uiPriority w:val="99"/>
    <w:qFormat w:val="on"/>
    <w:rPr>
      <w:rFonts w:cs="Times New Roman"/>
      <w:sz w:val="26"/>
    </w:rPr>
  </w:style>
  <w:style w:type="character" w:customStyle="1" w:styleId="ListLabel165">
    <w:name w:val="ListLabel 165"/>
    <w:uiPriority w:val="99"/>
    <w:qFormat w:val="on"/>
    <w:rPr>
      <w:rFonts w:cs="Times New Roman"/>
    </w:rPr>
  </w:style>
  <w:style w:type="character" w:customStyle="1" w:styleId="ListLabel166">
    <w:name w:val="ListLabel 166"/>
    <w:uiPriority w:val="99"/>
    <w:qFormat w:val="on"/>
    <w:rPr>
      <w:rFonts w:cs="Times New Roman"/>
    </w:rPr>
  </w:style>
  <w:style w:type="character" w:customStyle="1" w:styleId="ListLabel167">
    <w:name w:val="ListLabel 167"/>
    <w:uiPriority w:val="99"/>
    <w:qFormat w:val="on"/>
    <w:rPr>
      <w:rFonts w:cs="Times New Roman"/>
    </w:rPr>
  </w:style>
  <w:style w:type="character" w:customStyle="1" w:styleId="ListLabel168">
    <w:name w:val="ListLabel 168"/>
    <w:uiPriority w:val="99"/>
    <w:qFormat w:val="on"/>
    <w:rPr>
      <w:rFonts w:cs="Times New Roman"/>
    </w:rPr>
  </w:style>
  <w:style w:type="character" w:customStyle="1" w:styleId="ListLabel169">
    <w:name w:val="ListLabel 169"/>
    <w:uiPriority w:val="99"/>
    <w:qFormat w:val="on"/>
    <w:rPr>
      <w:rFonts w:cs="Times New Roman"/>
    </w:rPr>
  </w:style>
  <w:style w:type="character" w:customStyle="1" w:styleId="ListLabel170">
    <w:name w:val="ListLabel 170"/>
    <w:uiPriority w:val="99"/>
    <w:qFormat w:val="on"/>
    <w:rPr>
      <w:rFonts w:cs="Times New Roman"/>
    </w:rPr>
  </w:style>
  <w:style w:type="character" w:customStyle="1" w:styleId="ListLabel171">
    <w:name w:val="ListLabel 171"/>
    <w:uiPriority w:val="99"/>
    <w:qFormat w:val="on"/>
    <w:rPr>
      <w:rFonts w:cs="Times New Roman"/>
    </w:rPr>
  </w:style>
  <w:style w:type="character" w:customStyle="1" w:styleId="ListLabel172">
    <w:name w:val="ListLabel 172"/>
    <w:uiPriority w:val="99"/>
    <w:qFormat w:val="on"/>
    <w:rPr>
      <w:rFonts w:cs="Times New Roman"/>
    </w:rPr>
  </w:style>
  <w:style w:type="character" w:customStyle="1" w:styleId="ListLabel173">
    <w:name w:val="ListLabel 173"/>
    <w:uiPriority w:val="99"/>
    <w:qFormat w:val="on"/>
    <w:rPr>
      <w:rFonts w:cs="Times New Roman"/>
      <w:sz w:val="26"/>
    </w:rPr>
  </w:style>
  <w:style w:type="character" w:customStyle="1" w:styleId="ListLabel174">
    <w:name w:val="ListLabel 174"/>
    <w:uiPriority w:val="99"/>
    <w:qFormat w:val="on"/>
    <w:rPr>
      <w:rFonts w:cs="Times New Roman"/>
    </w:rPr>
  </w:style>
  <w:style w:type="character" w:customStyle="1" w:styleId="ListLabel175">
    <w:name w:val="ListLabel 175"/>
    <w:uiPriority w:val="99"/>
    <w:qFormat w:val="on"/>
    <w:rPr>
      <w:rFonts w:cs="Times New Roman"/>
    </w:rPr>
  </w:style>
  <w:style w:type="character" w:customStyle="1" w:styleId="ListLabel176">
    <w:name w:val="ListLabel 176"/>
    <w:uiPriority w:val="99"/>
    <w:qFormat w:val="on"/>
    <w:rPr>
      <w:rFonts w:cs="Times New Roman"/>
    </w:rPr>
  </w:style>
  <w:style w:type="character" w:customStyle="1" w:styleId="ListLabel177">
    <w:name w:val="ListLabel 177"/>
    <w:uiPriority w:val="99"/>
    <w:qFormat w:val="on"/>
    <w:rPr>
      <w:rFonts w:cs="Times New Roman"/>
    </w:rPr>
  </w:style>
  <w:style w:type="character" w:customStyle="1" w:styleId="ListLabel178">
    <w:name w:val="ListLabel 178"/>
    <w:uiPriority w:val="99"/>
    <w:qFormat w:val="on"/>
    <w:rPr>
      <w:rFonts w:cs="Times New Roman"/>
    </w:rPr>
  </w:style>
  <w:style w:type="character" w:customStyle="1" w:styleId="ListLabel179">
    <w:name w:val="ListLabel 179"/>
    <w:uiPriority w:val="99"/>
    <w:qFormat w:val="on"/>
    <w:rPr>
      <w:rFonts w:cs="Times New Roman"/>
    </w:rPr>
  </w:style>
  <w:style w:type="character" w:customStyle="1" w:styleId="ListLabel180">
    <w:name w:val="ListLabel 180"/>
    <w:uiPriority w:val="99"/>
    <w:qFormat w:val="on"/>
    <w:rPr>
      <w:rFonts w:cs="Times New Roman"/>
    </w:rPr>
  </w:style>
  <w:style w:type="character" w:customStyle="1" w:styleId="ListLabel181">
    <w:name w:val="ListLabel 181"/>
    <w:uiPriority w:val="99"/>
    <w:qFormat w:val="on"/>
    <w:rPr>
      <w:rFonts w:cs="Times New Roman"/>
    </w:rPr>
  </w:style>
  <w:style w:type="character" w:customStyle="1" w:styleId="ListLabel182">
    <w:name w:val="ListLabel 182"/>
    <w:uiPriority w:val="99"/>
    <w:qFormat w:val="on"/>
    <w:rPr>
      <w:rFonts w:cs="Times New Roman"/>
      <w:sz w:val="26"/>
    </w:rPr>
  </w:style>
  <w:style w:type="character" w:customStyle="1" w:styleId="ListLabel183">
    <w:name w:val="ListLabel 183"/>
    <w:uiPriority w:val="99"/>
    <w:qFormat w:val="on"/>
    <w:rPr>
      <w:rFonts w:cs="Times New Roman"/>
    </w:rPr>
  </w:style>
  <w:style w:type="character" w:customStyle="1" w:styleId="ListLabel184">
    <w:name w:val="ListLabel 184"/>
    <w:uiPriority w:val="99"/>
    <w:qFormat w:val="on"/>
    <w:rPr>
      <w:rFonts w:cs="Times New Roman"/>
    </w:rPr>
  </w:style>
  <w:style w:type="character" w:customStyle="1" w:styleId="ListLabel185">
    <w:name w:val="ListLabel 185"/>
    <w:uiPriority w:val="99"/>
    <w:qFormat w:val="on"/>
    <w:rPr>
      <w:rFonts w:cs="Times New Roman"/>
    </w:rPr>
  </w:style>
  <w:style w:type="character" w:customStyle="1" w:styleId="ListLabel186">
    <w:name w:val="ListLabel 186"/>
    <w:uiPriority w:val="99"/>
    <w:qFormat w:val="on"/>
    <w:rPr>
      <w:rFonts w:cs="Times New Roman"/>
    </w:rPr>
  </w:style>
  <w:style w:type="character" w:customStyle="1" w:styleId="ListLabel187">
    <w:name w:val="ListLabel 187"/>
    <w:uiPriority w:val="99"/>
    <w:qFormat w:val="on"/>
    <w:rPr>
      <w:rFonts w:cs="Times New Roman"/>
    </w:rPr>
  </w:style>
  <w:style w:type="character" w:customStyle="1" w:styleId="ListLabel188">
    <w:name w:val="ListLabel 188"/>
    <w:uiPriority w:val="99"/>
    <w:qFormat w:val="on"/>
    <w:rPr>
      <w:rFonts w:cs="Times New Roman"/>
    </w:rPr>
  </w:style>
  <w:style w:type="character" w:customStyle="1" w:styleId="ListLabel189">
    <w:name w:val="ListLabel 189"/>
    <w:uiPriority w:val="99"/>
    <w:qFormat w:val="on"/>
    <w:rPr>
      <w:rFonts w:cs="Times New Roman"/>
    </w:rPr>
  </w:style>
  <w:style w:type="character" w:customStyle="1" w:styleId="ListLabel190">
    <w:name w:val="ListLabel 190"/>
    <w:uiPriority w:val="99"/>
    <w:qFormat w:val="on"/>
    <w:rPr>
      <w:rFonts w:cs="Times New Roman"/>
    </w:rPr>
  </w:style>
  <w:style w:type="character" w:customStyle="1" w:styleId="ListLabel191">
    <w:name w:val="ListLabel 191"/>
    <w:uiPriority w:val="99"/>
    <w:qFormat w:val="on"/>
    <w:rPr>
      <w:rFonts w:cs="Times New Roman"/>
    </w:rPr>
  </w:style>
  <w:style w:type="character" w:customStyle="1" w:styleId="ListLabel192">
    <w:name w:val="ListLabel 192"/>
    <w:uiPriority w:val="99"/>
    <w:qFormat w:val="on"/>
    <w:rPr>
      <w:rFonts w:cs="Times New Roman"/>
    </w:rPr>
  </w:style>
  <w:style w:type="character" w:customStyle="1" w:styleId="ListLabel193">
    <w:name w:val="ListLabel 193"/>
    <w:uiPriority w:val="99"/>
    <w:qFormat w:val="on"/>
    <w:rPr>
      <w:rFonts w:cs="Times New Roman"/>
    </w:rPr>
  </w:style>
  <w:style w:type="character" w:customStyle="1" w:styleId="ListLabel194">
    <w:name w:val="ListLabel 194"/>
    <w:uiPriority w:val="99"/>
    <w:qFormat w:val="on"/>
    <w:rPr>
      <w:rFonts w:cs="Times New Roman"/>
    </w:rPr>
  </w:style>
  <w:style w:type="character" w:customStyle="1" w:styleId="ListLabel195">
    <w:name w:val="ListLabel 195"/>
    <w:uiPriority w:val="99"/>
    <w:qFormat w:val="on"/>
    <w:rPr>
      <w:rFonts w:cs="Times New Roman"/>
    </w:rPr>
  </w:style>
  <w:style w:type="character" w:customStyle="1" w:styleId="ListLabel196">
    <w:name w:val="ListLabel 196"/>
    <w:uiPriority w:val="99"/>
    <w:qFormat w:val="on"/>
    <w:rPr>
      <w:rFonts w:cs="Times New Roman"/>
    </w:rPr>
  </w:style>
  <w:style w:type="character" w:customStyle="1" w:styleId="ListLabel197">
    <w:name w:val="ListLabel 197"/>
    <w:uiPriority w:val="99"/>
    <w:qFormat w:val="on"/>
    <w:rPr>
      <w:rFonts w:cs="Times New Roman"/>
    </w:rPr>
  </w:style>
  <w:style w:type="character" w:customStyle="1" w:styleId="ListLabel198">
    <w:name w:val="ListLabel 198"/>
    <w:uiPriority w:val="99"/>
    <w:qFormat w:val="on"/>
    <w:rPr>
      <w:rFonts w:cs="Times New Roman"/>
    </w:rPr>
  </w:style>
  <w:style w:type="character" w:customStyle="1" w:styleId="ListLabel199">
    <w:name w:val="ListLabel 199"/>
    <w:uiPriority w:val="99"/>
    <w:qFormat w:val="on"/>
    <w:rPr>
      <w:rFonts w:cs="Times New Roman"/>
    </w:rPr>
  </w:style>
  <w:style w:type="character" w:customStyle="1" w:styleId="ListLabel200">
    <w:name w:val="ListLabel 200"/>
    <w:uiPriority w:val="99"/>
    <w:qFormat w:val="on"/>
    <w:rPr>
      <w:rFonts w:cs="Times New Roman"/>
    </w:rPr>
  </w:style>
  <w:style w:type="character" w:customStyle="1" w:styleId="ListLabel201">
    <w:name w:val="ListLabel 201"/>
    <w:uiPriority w:val="99"/>
    <w:qFormat w:val="on"/>
    <w:rPr>
      <w:rFonts w:cs="Times New Roman"/>
    </w:rPr>
  </w:style>
  <w:style w:type="character" w:customStyle="1" w:styleId="ListLabel202">
    <w:name w:val="ListLabel 202"/>
    <w:uiPriority w:val="99"/>
    <w:qFormat w:val="on"/>
    <w:rPr>
      <w:rFonts w:cs="Times New Roman"/>
    </w:rPr>
  </w:style>
  <w:style w:type="paragraph" w:customStyle="1" w:styleId="Заголовок1">
    <w:name w:val="Заголовок1"/>
    <w:basedOn w:val="Normal"/>
    <w:next w:val="BodyText"/>
    <w:uiPriority w:val="99"/>
    <w:qFormat w:val="on"/>
    <w:pPr>
      <w:keepNext w:val="on"/>
      <w:spacing w:before="240" w:after="120"/>
    </w:pPr>
    <w:rPr>
      <w:rFonts w:ascii="Liberation Sans" w:cs="Mangal" w:eastAsia="Microsoft YaHei" w:hAnsi="Liberation Sans"/>
      <w:sz w:val="28"/>
      <w:szCs w:val="28"/>
    </w:rPr>
  </w:style>
  <w:style w:type="paragraph" w:styleId="BodyText">
    <w:name w:val="Body Text"/>
    <w:basedOn w:val="Normal"/>
    <w:uiPriority w:val="99"/>
    <w:pPr>
      <w:spacing w:after="140" w:line="288" w:lineRule="auto"/>
    </w:pPr>
  </w:style>
  <w:style w:type="paragraph" w:styleId="List">
    <w:name w:val="List"/>
    <w:basedOn w:val="BodyText"/>
    <w:uiPriority w:val="99"/>
    <w:rPr>
      <w:rFonts w:cs="Mangal"/>
    </w:rPr>
  </w:style>
  <w:style w:type="paragraph" w:customStyle="1" w:styleId="Названиеобъекта1">
    <w:name w:val="Название объекта1"/>
    <w:basedOn w:val="Normal"/>
    <w:uiPriority w:val="99"/>
    <w:qFormat w:val="on"/>
    <w:pPr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uiPriority w:val="99"/>
    <w:qFormat w:val="on"/>
    <w:pPr/>
    <w:rPr>
      <w:rFonts w:cs="Mangal"/>
    </w:rPr>
  </w:style>
  <w:style w:type="paragraph" w:styleId="BodyTextIndent">
    <w:name w:val="Body Text Indent"/>
    <w:basedOn w:val="Normal"/>
    <w:uiPriority w:val="99"/>
    <w:pPr>
      <w:ind w:left="-360"/>
      <w:jc w:val="center"/>
    </w:pPr>
    <w:rPr>
      <w:sz w:val="52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customStyle="1" w:styleId="Standard">
    <w:name w:val="Standard"/>
    <w:uiPriority w:val="99"/>
    <w:qFormat w:val="on"/>
    <w:pPr>
      <w:widowControl w:val="off"/>
    </w:pPr>
    <w:rPr>
      <w:szCs w:val="20"/>
      <w:lang w:eastAsia="ar-SA"/>
    </w:rPr>
  </w:style>
  <w:style w:type="paragraph" w:customStyle="1" w:styleId="Основнойтекст(2)">
    <w:name w:val="Основной текст (2)"/>
    <w:basedOn w:val="Normal"/>
    <w:link w:val="Основнойтекст(2)_"/>
    <w:uiPriority w:val="99"/>
    <w:qFormat w:val="on"/>
    <w:pPr>
      <w:widowControl w:val="off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Верхнийколонтитул1">
    <w:name w:val="Верхний колонтитул1"/>
    <w:basedOn w:val="Normal"/>
    <w:uiPriority w:val="99"/>
    <w:unhideWhenUsed w:val="on"/>
    <w:pPr>
      <w:tabs>
        <w:tab w:val="center" w:pos="4677"/>
        <w:tab w:val="right" w:pos="9355"/>
      </w:tabs>
    </w:pPr>
  </w:style>
  <w:style w:type="paragraph" w:customStyle="1" w:styleId="Нижнийколонтитул1">
    <w:name w:val="Нижний колонтитул1"/>
    <w:basedOn w:val="Normal"/>
    <w:uiPriority w:val="99"/>
    <w:unhideWhenUsed w:val="on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uiPriority w:val="99"/>
    <w:semiHidden w:val="on"/>
    <w:unhideWhenUsed w:val="on"/>
    <w:qFormat w:val="on"/>
    <w:rPr>
      <w:rFonts w:ascii="Segoe UI" w:cs="Segoe UI" w:hAnsi="Segoe UI"/>
      <w:sz w:val="18"/>
      <w:szCs w:val="18"/>
    </w:rPr>
  </w:style>
  <w:style w:type="table" w:styleId="TableGrid">
    <w:name w:val="Table Grid"/>
    <w:basedOn w:val="NormalTable"/>
    <w:uiPriority w:val="99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</w:style>
  <w:style w:type="paragraph" w:styleId="Subtitle">
    <w:name w:val="Subtitle"/>
    <w:basedOn w:val="Normal"/>
    <w:next w:val="Normal"/>
    <w:uiPriority w:val="11"/>
    <w:qFormat w:val="on"/>
    <w:pPr>
      <w:keepNext w:val="on"/>
      <w:keepLines w:val="on"/>
      <w:pBdr>
        <w:top w:val="nil" w:sz="4" w:space="0"/>
        <w:left w:val="nil" w:sz="4" w:space="0"/>
        <w:bottom w:val="nil" w:sz="4" w:space="0"/>
        <w:right w:val="nil" w:sz="4" w:space="0"/>
        <w:between w:val="nil" w:sz="4" w:space="0"/>
      </w:pBdr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12">
    <w:name w:val="12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1"/>
    <w:uiPriority w:val="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Импортированныйстиль3">
    <w:name w:val="Импортированный стиль 3"/>
    <w:uiPriority w:val="99"/>
    <w:pPr>
      <w:numPr>
        <w:ilvl w:val="0"/>
        <w:numId w:val="6"/>
      </w:numPr>
    </w:pPr>
  </w:style>
  <w:style w:type="paragraph" w:styleId="Header">
    <w:name w:val="Header"/>
    <w:basedOn w:val="Normal"/>
    <w:link w:val="ВерхнийколонтитулЗнак1"/>
    <w:uiPriority w:val="99"/>
    <w:semiHidden w:val="on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1">
    <w:name w:val="Верхний колонтитул Знак1"/>
    <w:basedOn w:val="DefaultParagraphFont"/>
    <w:link w:val="Header"/>
    <w:uiPriority w:val="99"/>
    <w:semiHidden w:val="on"/>
  </w:style>
  <w:style w:type="paragraph" w:styleId="Footer">
    <w:name w:val="Footer"/>
    <w:basedOn w:val="Normal"/>
    <w:link w:val="НижнийколонтитулЗнак1"/>
    <w:uiPriority w:val="99"/>
    <w:semiHidden w:val="on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1">
    <w:name w:val="Нижний колонтитул Знак1"/>
    <w:basedOn w:val="DefaultParagraphFont"/>
    <w:link w:val="Footer"/>
    <w:uiPriority w:val="99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theme" Target="theme/theme1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9" Type="http://schemas.openxmlformats.org/officeDocument/2006/relationships/fontTable" Target="fontTable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5y+gB71g6YZaLLBuu2PJMYN9g==">AMUW2mV92q0fu710m+sfBdd+4CZAjPMf9oUv5CCSA1wrTGLYkjQK/4oJjK+4ip+i5Xp3TUsxaSZ+aBjCv3HaoPAY3eFp6jGiFeKZFOHvw2FArJtYr0uikXU=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</dc:creator>
  <cp:lastModifiedBy>Яшин Дмитрий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