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9" w:rsidRDefault="006637D9">
      <w:pPr>
        <w:pStyle w:val="1"/>
        <w:widowControl/>
        <w:tabs>
          <w:tab w:val="left" w:pos="709"/>
        </w:tabs>
        <w:jc w:val="both"/>
        <w:rPr>
          <w:b/>
          <w:sz w:val="26"/>
          <w:szCs w:val="26"/>
        </w:rPr>
      </w:pPr>
    </w:p>
    <w:tbl>
      <w:tblPr>
        <w:tblW w:w="10035" w:type="dxa"/>
        <w:tblInd w:w="-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890"/>
        <w:gridCol w:w="5145"/>
      </w:tblGrid>
      <w:tr w:rsidR="006637D9" w:rsidTr="00737101">
        <w:trPr>
          <w:trHeight w:val="2945"/>
        </w:trPr>
        <w:tc>
          <w:tcPr>
            <w:tcW w:w="4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D9" w:rsidRPr="00737101" w:rsidRDefault="006637D9" w:rsidP="00737101">
            <w:pPr>
              <w:pStyle w:val="1"/>
              <w:widowControl/>
              <w:ind w:right="981"/>
              <w:rPr>
                <w:b/>
                <w:sz w:val="28"/>
                <w:szCs w:val="28"/>
              </w:rPr>
            </w:pP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D9" w:rsidRPr="00737101" w:rsidRDefault="006637D9" w:rsidP="00737101">
            <w:pPr>
              <w:pStyle w:val="1"/>
              <w:widowControl/>
              <w:rPr>
                <w:sz w:val="28"/>
                <w:szCs w:val="28"/>
              </w:rPr>
            </w:pPr>
            <w:r w:rsidRPr="00737101">
              <w:rPr>
                <w:sz w:val="28"/>
                <w:szCs w:val="28"/>
              </w:rPr>
              <w:t>УТВЕРЖДАЮ</w:t>
            </w:r>
          </w:p>
          <w:p w:rsidR="006637D9" w:rsidRPr="00737101" w:rsidRDefault="006637D9" w:rsidP="00737101">
            <w:pPr>
              <w:pStyle w:val="1"/>
              <w:widowControl/>
              <w:rPr>
                <w:sz w:val="28"/>
                <w:szCs w:val="28"/>
              </w:rPr>
            </w:pPr>
          </w:p>
          <w:p w:rsidR="006637D9" w:rsidRPr="00737101" w:rsidRDefault="006637D9" w:rsidP="00737101">
            <w:pPr>
              <w:pStyle w:val="1"/>
              <w:widowControl/>
              <w:rPr>
                <w:sz w:val="28"/>
                <w:szCs w:val="28"/>
              </w:rPr>
            </w:pPr>
            <w:r w:rsidRPr="00737101">
              <w:rPr>
                <w:sz w:val="28"/>
                <w:szCs w:val="28"/>
              </w:rPr>
              <w:t>Президент  РОО «Федерация самбо Московской области»</w:t>
            </w:r>
          </w:p>
          <w:p w:rsidR="006637D9" w:rsidRPr="00737101" w:rsidRDefault="006637D9" w:rsidP="00737101">
            <w:pPr>
              <w:pStyle w:val="1"/>
              <w:widowControl/>
              <w:rPr>
                <w:sz w:val="28"/>
                <w:szCs w:val="28"/>
              </w:rPr>
            </w:pPr>
          </w:p>
          <w:p w:rsidR="006637D9" w:rsidRPr="00737101" w:rsidRDefault="006637D9" w:rsidP="00737101">
            <w:pPr>
              <w:pStyle w:val="1"/>
              <w:widowControl/>
              <w:rPr>
                <w:sz w:val="28"/>
                <w:szCs w:val="28"/>
              </w:rPr>
            </w:pPr>
            <w:r w:rsidRPr="00737101">
              <w:rPr>
                <w:sz w:val="28"/>
                <w:szCs w:val="28"/>
              </w:rPr>
              <w:t>_________________ С.В. Фомкин</w:t>
            </w:r>
          </w:p>
          <w:p w:rsidR="006637D9" w:rsidRPr="00737101" w:rsidRDefault="006637D9" w:rsidP="00737101">
            <w:pPr>
              <w:pStyle w:val="1"/>
              <w:widowControl/>
              <w:rPr>
                <w:sz w:val="28"/>
                <w:szCs w:val="28"/>
              </w:rPr>
            </w:pPr>
          </w:p>
          <w:p w:rsidR="006637D9" w:rsidRPr="00737101" w:rsidRDefault="006637D9" w:rsidP="00737101">
            <w:pPr>
              <w:pStyle w:val="1"/>
              <w:widowControl/>
              <w:ind w:right="981"/>
              <w:rPr>
                <w:b/>
                <w:sz w:val="28"/>
                <w:szCs w:val="28"/>
              </w:rPr>
            </w:pPr>
            <w:r w:rsidRPr="00737101">
              <w:rPr>
                <w:sz w:val="28"/>
                <w:szCs w:val="28"/>
              </w:rPr>
              <w:t xml:space="preserve">  «   » ______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7101">
                <w:rPr>
                  <w:sz w:val="28"/>
                  <w:szCs w:val="28"/>
                </w:rPr>
                <w:t>202</w:t>
              </w:r>
              <w:r>
                <w:rPr>
                  <w:sz w:val="28"/>
                  <w:szCs w:val="28"/>
                </w:rPr>
                <w:t>4</w:t>
              </w:r>
              <w:r w:rsidRPr="00737101">
                <w:rPr>
                  <w:sz w:val="28"/>
                  <w:szCs w:val="28"/>
                </w:rPr>
                <w:t xml:space="preserve"> г</w:t>
              </w:r>
            </w:smartTag>
            <w:r w:rsidRPr="00737101">
              <w:rPr>
                <w:sz w:val="28"/>
                <w:szCs w:val="28"/>
              </w:rPr>
              <w:t xml:space="preserve">. </w:t>
            </w:r>
          </w:p>
        </w:tc>
      </w:tr>
      <w:tr w:rsidR="006637D9" w:rsidTr="00737101">
        <w:trPr>
          <w:trHeight w:val="2945"/>
        </w:trPr>
        <w:tc>
          <w:tcPr>
            <w:tcW w:w="4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D9" w:rsidRPr="00737101" w:rsidRDefault="006637D9" w:rsidP="00737101">
            <w:pPr>
              <w:pStyle w:val="1"/>
              <w:widowControl/>
              <w:ind w:right="-184"/>
              <w:rPr>
                <w:sz w:val="32"/>
                <w:szCs w:val="32"/>
              </w:rPr>
            </w:pP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D9" w:rsidRPr="00737101" w:rsidRDefault="006637D9" w:rsidP="00737101">
            <w:pPr>
              <w:pStyle w:val="1"/>
              <w:widowControl/>
              <w:rPr>
                <w:sz w:val="28"/>
                <w:szCs w:val="28"/>
              </w:rPr>
            </w:pPr>
          </w:p>
        </w:tc>
      </w:tr>
    </w:tbl>
    <w:p w:rsidR="006637D9" w:rsidRDefault="006637D9">
      <w:pPr>
        <w:pStyle w:val="1"/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6637D9" w:rsidRDefault="006637D9" w:rsidP="00F46C47">
      <w:pPr>
        <w:pStyle w:val="1"/>
        <w:widowControl/>
        <w:tabs>
          <w:tab w:val="left" w:pos="709"/>
        </w:tabs>
        <w:spacing w:line="276" w:lineRule="auto"/>
        <w:rPr>
          <w:b/>
          <w:sz w:val="32"/>
          <w:szCs w:val="32"/>
        </w:rPr>
      </w:pPr>
    </w:p>
    <w:p w:rsidR="006637D9" w:rsidRDefault="006637D9">
      <w:pPr>
        <w:pStyle w:val="1"/>
        <w:widowControl/>
        <w:tabs>
          <w:tab w:val="left" w:pos="70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Л О Ж Е Н И Е</w:t>
      </w:r>
    </w:p>
    <w:p w:rsidR="006637D9" w:rsidRDefault="006637D9">
      <w:pPr>
        <w:pStyle w:val="1"/>
        <w:widowControl/>
        <w:tabs>
          <w:tab w:val="left" w:pos="709"/>
        </w:tabs>
        <w:spacing w:line="276" w:lineRule="auto"/>
        <w:jc w:val="center"/>
        <w:rPr>
          <w:sz w:val="32"/>
          <w:szCs w:val="32"/>
        </w:rPr>
      </w:pPr>
      <w:r w:rsidRPr="00F46C47">
        <w:rPr>
          <w:sz w:val="32"/>
          <w:szCs w:val="32"/>
        </w:rPr>
        <w:t>о проведении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Чемпионата Московской области по пляжному самбо среди мужчин и женщин. (отбор на чемпионат России)</w:t>
      </w:r>
    </w:p>
    <w:p w:rsidR="006637D9" w:rsidRDefault="006637D9">
      <w:pPr>
        <w:pStyle w:val="1"/>
        <w:widowControl/>
        <w:tabs>
          <w:tab w:val="left" w:pos="709"/>
        </w:tabs>
        <w:spacing w:line="276" w:lineRule="auto"/>
        <w:jc w:val="center"/>
        <w:rPr>
          <w:b/>
          <w:color w:val="980000"/>
          <w:sz w:val="32"/>
          <w:szCs w:val="32"/>
        </w:rPr>
      </w:pPr>
    </w:p>
    <w:p w:rsidR="006637D9" w:rsidRDefault="006637D9">
      <w:pPr>
        <w:pStyle w:val="1"/>
        <w:widowControl/>
        <w:tabs>
          <w:tab w:val="left" w:pos="709"/>
        </w:tabs>
        <w:jc w:val="center"/>
        <w:rPr>
          <w:b/>
          <w:sz w:val="24"/>
          <w:szCs w:val="24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sz w:val="29"/>
          <w:szCs w:val="29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sz w:val="29"/>
          <w:szCs w:val="29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sz w:val="29"/>
          <w:szCs w:val="29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rFonts w:ascii="Bookman Old Style" w:hAnsi="Bookman Old Style" w:cs="Bookman Old Style"/>
          <w:color w:val="000000"/>
          <w:sz w:val="30"/>
          <w:szCs w:val="30"/>
        </w:rPr>
      </w:pPr>
    </w:p>
    <w:p w:rsidR="006637D9" w:rsidRDefault="006637D9">
      <w:pPr>
        <w:pStyle w:val="1"/>
        <w:tabs>
          <w:tab w:val="left" w:pos="709"/>
        </w:tabs>
        <w:rPr>
          <w:rFonts w:ascii="Bookman Old Style" w:hAnsi="Bookman Old Style" w:cs="Bookman Old Style"/>
          <w:color w:val="000000"/>
          <w:sz w:val="30"/>
          <w:szCs w:val="30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rFonts w:ascii="Bookman Old Style" w:hAnsi="Bookman Old Style" w:cs="Bookman Old Style"/>
          <w:sz w:val="30"/>
          <w:szCs w:val="30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rFonts w:ascii="Bookman Old Style" w:hAnsi="Bookman Old Style" w:cs="Bookman Old Style"/>
          <w:sz w:val="30"/>
          <w:szCs w:val="30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rFonts w:ascii="Bookman Old Style" w:hAnsi="Bookman Old Style" w:cs="Bookman Old Style"/>
          <w:sz w:val="30"/>
          <w:szCs w:val="30"/>
        </w:rPr>
      </w:pPr>
    </w:p>
    <w:p w:rsidR="006637D9" w:rsidRDefault="006637D9">
      <w:pPr>
        <w:pStyle w:val="1"/>
        <w:tabs>
          <w:tab w:val="left" w:pos="709"/>
        </w:tabs>
        <w:rPr>
          <w:rFonts w:ascii="Bookman Old Style" w:hAnsi="Bookman Old Style" w:cs="Bookman Old Style"/>
          <w:color w:val="000000"/>
          <w:sz w:val="30"/>
          <w:szCs w:val="30"/>
        </w:rPr>
      </w:pPr>
    </w:p>
    <w:p w:rsidR="006637D9" w:rsidRDefault="006637D9">
      <w:pPr>
        <w:pStyle w:val="1"/>
        <w:tabs>
          <w:tab w:val="left" w:pos="709"/>
        </w:tabs>
        <w:rPr>
          <w:rFonts w:ascii="Bookman Old Style" w:hAnsi="Bookman Old Style" w:cs="Bookman Old Style"/>
          <w:color w:val="000000"/>
          <w:sz w:val="30"/>
          <w:szCs w:val="30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rFonts w:ascii="Bookman Old Style" w:hAnsi="Bookman Old Style" w:cs="Bookman Old Style"/>
          <w:color w:val="000000"/>
          <w:sz w:val="30"/>
          <w:szCs w:val="30"/>
        </w:rPr>
      </w:pPr>
    </w:p>
    <w:p w:rsidR="006637D9" w:rsidRDefault="006637D9">
      <w:pPr>
        <w:pStyle w:val="1"/>
        <w:tabs>
          <w:tab w:val="left" w:pos="709"/>
        </w:tabs>
        <w:jc w:val="center"/>
        <w:rPr>
          <w:rFonts w:ascii="Bookman Old Style" w:hAnsi="Bookman Old Style" w:cs="Bookman Old Style"/>
          <w:color w:val="000000"/>
          <w:sz w:val="30"/>
          <w:szCs w:val="30"/>
        </w:rPr>
      </w:pPr>
    </w:p>
    <w:p w:rsidR="006637D9" w:rsidRDefault="006637D9">
      <w:pPr>
        <w:pStyle w:val="1"/>
        <w:tabs>
          <w:tab w:val="left" w:pos="709"/>
          <w:tab w:val="center" w:pos="5019"/>
          <w:tab w:val="right" w:pos="10039"/>
        </w:tabs>
        <w:rPr>
          <w:sz w:val="28"/>
          <w:szCs w:val="28"/>
        </w:rPr>
        <w:sectPr w:rsidR="006637D9">
          <w:pgSz w:w="11570" w:h="16490"/>
          <w:pgMar w:top="680" w:right="680" w:bottom="680" w:left="851" w:header="720" w:footer="720" w:gutter="0"/>
          <w:pgNumType w:start="1"/>
          <w:cols w:space="720"/>
          <w:rtlGutter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Королев,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6637D9" w:rsidRDefault="006637D9">
      <w:pPr>
        <w:pStyle w:val="1"/>
        <w:numPr>
          <w:ilvl w:val="1"/>
          <w:numId w:val="1"/>
        </w:numPr>
        <w:tabs>
          <w:tab w:val="left" w:pos="709"/>
          <w:tab w:val="left" w:pos="3789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6637D9" w:rsidRDefault="006637D9">
      <w:pPr>
        <w:pStyle w:val="1"/>
        <w:numPr>
          <w:ilvl w:val="1"/>
          <w:numId w:val="2"/>
        </w:numPr>
        <w:tabs>
          <w:tab w:val="left" w:pos="709"/>
          <w:tab w:val="left" w:pos="1115"/>
        </w:tabs>
        <w:spacing w:line="242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Чемпионат Московской области по пляжному самбо среди мужчин и женщин (отбор на чемпионат России)</w:t>
      </w:r>
      <w:r>
        <w:rPr>
          <w:color w:val="000000"/>
          <w:sz w:val="24"/>
          <w:szCs w:val="24"/>
        </w:rPr>
        <w:t xml:space="preserve"> проводится в соответствии с данным Положением,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основании:</w:t>
      </w:r>
    </w:p>
    <w:p w:rsidR="006637D9" w:rsidRDefault="006637D9">
      <w:pPr>
        <w:pStyle w:val="1"/>
        <w:numPr>
          <w:ilvl w:val="0"/>
          <w:numId w:val="3"/>
        </w:numPr>
        <w:tabs>
          <w:tab w:val="left" w:pos="709"/>
          <w:tab w:val="left" w:pos="832"/>
        </w:tabs>
        <w:spacing w:line="242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Календарным п</w:t>
      </w:r>
      <w:r>
        <w:rPr>
          <w:color w:val="000000"/>
          <w:sz w:val="24"/>
          <w:szCs w:val="24"/>
        </w:rPr>
        <w:t xml:space="preserve">ланом </w:t>
      </w:r>
      <w:r>
        <w:rPr>
          <w:sz w:val="24"/>
          <w:szCs w:val="24"/>
        </w:rPr>
        <w:t xml:space="preserve">Федерации самбо </w:t>
      </w:r>
      <w:r>
        <w:rPr>
          <w:color w:val="000000"/>
          <w:sz w:val="24"/>
          <w:szCs w:val="24"/>
        </w:rPr>
        <w:t>Московской области (Далее ФСМО);</w:t>
      </w:r>
    </w:p>
    <w:p w:rsidR="006637D9" w:rsidRDefault="006637D9">
      <w:pPr>
        <w:pStyle w:val="1"/>
        <w:numPr>
          <w:ilvl w:val="0"/>
          <w:numId w:val="3"/>
        </w:numPr>
        <w:tabs>
          <w:tab w:val="left" w:pos="709"/>
          <w:tab w:val="left" w:pos="976"/>
        </w:tabs>
        <w:spacing w:line="242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 вида спорта «самбо», утвержденных приказом Министерства спорта Российской Федерации от 04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4"/>
            <w:szCs w:val="24"/>
          </w:rPr>
          <w:t>2020 г</w:t>
        </w:r>
      </w:smartTag>
      <w:r>
        <w:rPr>
          <w:color w:val="000000"/>
          <w:sz w:val="24"/>
          <w:szCs w:val="24"/>
        </w:rPr>
        <w:t>. № 892</w:t>
      </w:r>
      <w:r>
        <w:rPr>
          <w:sz w:val="24"/>
          <w:szCs w:val="24"/>
        </w:rPr>
        <w:t xml:space="preserve"> с изменениями, внесенными приказом Министерства спорта Российской Федерации от 05.02.2021 № 52.</w:t>
      </w:r>
    </w:p>
    <w:p w:rsidR="006637D9" w:rsidRDefault="006637D9">
      <w:pPr>
        <w:pStyle w:val="1"/>
        <w:tabs>
          <w:tab w:val="left" w:pos="709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 Всероссийском реестре видов спорта Номер-код самбо - 0790001411Я</w:t>
      </w:r>
    </w:p>
    <w:p w:rsidR="006637D9" w:rsidRDefault="006637D9">
      <w:pPr>
        <w:pStyle w:val="1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Соревнования:</w:t>
      </w:r>
    </w:p>
    <w:p w:rsidR="006637D9" w:rsidRDefault="006637D9">
      <w:pPr>
        <w:pStyle w:val="1"/>
        <w:numPr>
          <w:ilvl w:val="1"/>
          <w:numId w:val="8"/>
        </w:numPr>
        <w:tabs>
          <w:tab w:val="left" w:pos="699"/>
          <w:tab w:val="left" w:pos="849"/>
        </w:tabs>
        <w:spacing w:line="235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отбор на Чемпионат России по пляжному самбо;</w:t>
      </w:r>
    </w:p>
    <w:p w:rsidR="006637D9" w:rsidRDefault="006637D9">
      <w:pPr>
        <w:pStyle w:val="1"/>
        <w:numPr>
          <w:ilvl w:val="1"/>
          <w:numId w:val="8"/>
        </w:numPr>
        <w:tabs>
          <w:tab w:val="left" w:pos="709"/>
          <w:tab w:val="left" w:pos="84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сильнейших самбистов;</w:t>
      </w:r>
    </w:p>
    <w:p w:rsidR="006637D9" w:rsidRDefault="006637D9">
      <w:pPr>
        <w:pStyle w:val="1"/>
        <w:numPr>
          <w:ilvl w:val="1"/>
          <w:numId w:val="8"/>
        </w:num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6637D9" w:rsidRDefault="006637D9">
      <w:pPr>
        <w:pStyle w:val="1"/>
        <w:numPr>
          <w:ilvl w:val="1"/>
          <w:numId w:val="8"/>
        </w:numPr>
        <w:tabs>
          <w:tab w:val="left" w:pos="709"/>
          <w:tab w:val="left" w:pos="843"/>
        </w:tabs>
        <w:spacing w:line="232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 укрепление дружественных связей спортсменов спортивных                                школ и клубов.</w:t>
      </w:r>
    </w:p>
    <w:p w:rsidR="006637D9" w:rsidRDefault="006637D9">
      <w:pPr>
        <w:pStyle w:val="1"/>
        <w:tabs>
          <w:tab w:val="left" w:pos="709"/>
        </w:tabs>
        <w:jc w:val="both"/>
        <w:rPr>
          <w:sz w:val="24"/>
          <w:szCs w:val="24"/>
        </w:rPr>
      </w:pPr>
    </w:p>
    <w:p w:rsidR="006637D9" w:rsidRDefault="006637D9">
      <w:pPr>
        <w:pStyle w:val="Heading1"/>
        <w:numPr>
          <w:ilvl w:val="1"/>
          <w:numId w:val="1"/>
        </w:numPr>
        <w:tabs>
          <w:tab w:val="left" w:pos="709"/>
          <w:tab w:val="left" w:pos="2036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ОРГАНИЗАТОРЫ МЕРОПРИЯТИЯ</w:t>
      </w:r>
    </w:p>
    <w:p w:rsidR="006637D9" w:rsidRDefault="006637D9" w:rsidP="00F46C47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 Общее руководство турниром осуществляет Федерация самбо Московской области.</w:t>
      </w:r>
    </w:p>
    <w:p w:rsidR="006637D9" w:rsidRDefault="006637D9">
      <w:pPr>
        <w:pStyle w:val="1"/>
        <w:widowControl/>
        <w:numPr>
          <w:ilvl w:val="1"/>
          <w:numId w:val="5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Непосредственное проведение Соревнований осуществляет Организационный комитет по проведению Соревнований (далее – Оргкомитет) и/или Главную судейскую коллегию (далее ГСК), утвержденные Федерацией. В состав ГСК входят: главный судья, заместитель главного судьи, главный секретарь и заместитель главного секретаря.</w:t>
      </w:r>
    </w:p>
    <w:p w:rsidR="006637D9" w:rsidRDefault="006637D9">
      <w:pPr>
        <w:pStyle w:val="1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Гл. судья – Царев В.В. (ВК)</w:t>
      </w:r>
    </w:p>
    <w:p w:rsidR="006637D9" w:rsidRDefault="006637D9">
      <w:pPr>
        <w:pStyle w:val="1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Гл. секретарь – Паршенцев А.А. (1К)</w:t>
      </w:r>
    </w:p>
    <w:p w:rsidR="006637D9" w:rsidRDefault="006637D9">
      <w:pPr>
        <w:pStyle w:val="1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</w:p>
    <w:p w:rsidR="006637D9" w:rsidRDefault="006637D9">
      <w:pPr>
        <w:pStyle w:val="1"/>
        <w:tabs>
          <w:tab w:val="left" w:pos="3969"/>
        </w:tabs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МЕСТО И СРОКИ ПРОВЕДЕНИЯ СОРЕВНОВАНИЯ</w:t>
      </w:r>
    </w:p>
    <w:p w:rsidR="006637D9" w:rsidRDefault="006637D9">
      <w:pPr>
        <w:pStyle w:val="1"/>
        <w:tabs>
          <w:tab w:val="left" w:pos="3969"/>
        </w:tabs>
        <w:rPr>
          <w:color w:val="980000"/>
          <w:sz w:val="24"/>
          <w:szCs w:val="24"/>
          <w:highlight w:val="white"/>
        </w:rPr>
      </w:pPr>
      <w:r>
        <w:rPr>
          <w:sz w:val="24"/>
          <w:szCs w:val="24"/>
        </w:rPr>
        <w:t xml:space="preserve">Соревнования проводятся 18 мая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4"/>
            <w:szCs w:val="24"/>
          </w:rPr>
          <w:t>2024 г</w:t>
        </w:r>
      </w:smartTag>
      <w:r>
        <w:rPr>
          <w:sz w:val="24"/>
          <w:szCs w:val="24"/>
        </w:rPr>
        <w:t xml:space="preserve">. по адресу: </w:t>
      </w:r>
      <w:r>
        <w:rPr>
          <w:sz w:val="24"/>
        </w:rPr>
        <w:t>«Центр пляжного спорта, г. Королев, ул. Орджоникидзе, д.6, стадион Металлист»</w:t>
      </w:r>
    </w:p>
    <w:p w:rsidR="006637D9" w:rsidRDefault="006637D9">
      <w:pPr>
        <w:pStyle w:val="1"/>
        <w:tabs>
          <w:tab w:val="left" w:pos="567"/>
          <w:tab w:val="left" w:pos="709"/>
        </w:tabs>
        <w:spacing w:line="228" w:lineRule="auto"/>
        <w:jc w:val="both"/>
        <w:rPr>
          <w:sz w:val="24"/>
          <w:szCs w:val="24"/>
        </w:rPr>
      </w:pPr>
    </w:p>
    <w:p w:rsidR="006637D9" w:rsidRDefault="006637D9">
      <w:pPr>
        <w:pStyle w:val="1"/>
        <w:widowControl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ПРОГРАММА МЕРОПРИЯТИЯ</w:t>
      </w:r>
    </w:p>
    <w:p w:rsidR="006637D9" w:rsidRDefault="006637D9">
      <w:pPr>
        <w:pStyle w:val="1"/>
        <w:widowControl/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1559"/>
        <w:gridCol w:w="3685"/>
        <w:gridCol w:w="3680"/>
      </w:tblGrid>
      <w:tr w:rsidR="006637D9" w:rsidTr="00737101">
        <w:trPr>
          <w:trHeight w:val="569"/>
          <w:jc w:val="center"/>
        </w:trPr>
        <w:tc>
          <w:tcPr>
            <w:tcW w:w="1277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73710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73710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73710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0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737101">
              <w:rPr>
                <w:b/>
                <w:sz w:val="24"/>
                <w:szCs w:val="24"/>
              </w:rPr>
              <w:t>Примечания</w:t>
            </w:r>
          </w:p>
        </w:tc>
      </w:tr>
      <w:tr w:rsidR="006637D9" w:rsidTr="00737101">
        <w:trPr>
          <w:cantSplit/>
          <w:trHeight w:val="585"/>
          <w:jc w:val="center"/>
        </w:trPr>
        <w:tc>
          <w:tcPr>
            <w:tcW w:w="1277" w:type="dxa"/>
            <w:vMerge w:val="restart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37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  <w:p w:rsidR="006637D9" w:rsidRPr="00737101" w:rsidRDefault="006637D9" w:rsidP="007371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371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3710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37101">
              <w:rPr>
                <w:sz w:val="24"/>
                <w:szCs w:val="24"/>
              </w:rPr>
              <w:t>:00</w:t>
            </w:r>
          </w:p>
        </w:tc>
        <w:tc>
          <w:tcPr>
            <w:tcW w:w="3685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rPr>
                <w:sz w:val="24"/>
                <w:szCs w:val="24"/>
              </w:rPr>
            </w:pPr>
            <w:r w:rsidRPr="00737101">
              <w:rPr>
                <w:sz w:val="24"/>
                <w:szCs w:val="24"/>
              </w:rPr>
              <w:t>Работа комиссии по допуску участников</w:t>
            </w:r>
          </w:p>
        </w:tc>
        <w:tc>
          <w:tcPr>
            <w:tcW w:w="3680" w:type="dxa"/>
            <w:vMerge w:val="restart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«Центр пляжного спорта, г. Королев, ул. Орджоникидзе, д.6, стадион Металлист»</w:t>
            </w:r>
          </w:p>
        </w:tc>
      </w:tr>
      <w:tr w:rsidR="006637D9" w:rsidTr="00737101">
        <w:trPr>
          <w:trHeight w:val="570"/>
          <w:jc w:val="center"/>
        </w:trPr>
        <w:tc>
          <w:tcPr>
            <w:tcW w:w="1277" w:type="dxa"/>
            <w:vMerge/>
            <w:vAlign w:val="center"/>
          </w:tcPr>
          <w:p w:rsidR="006637D9" w:rsidRPr="00737101" w:rsidRDefault="006637D9" w:rsidP="007371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Pr="00737101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rPr>
                <w:sz w:val="24"/>
                <w:szCs w:val="24"/>
              </w:rPr>
            </w:pPr>
            <w:r w:rsidRPr="00737101">
              <w:rPr>
                <w:sz w:val="24"/>
                <w:szCs w:val="24"/>
              </w:rPr>
              <w:t xml:space="preserve">Взвешивание мужчин: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37101">
                <w:rPr>
                  <w:sz w:val="24"/>
                  <w:szCs w:val="24"/>
                </w:rPr>
                <w:t>58 кг</w:t>
              </w:r>
            </w:smartTag>
            <w:r w:rsidRPr="00737101">
              <w:rPr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1 кг"/>
              </w:smartTagPr>
              <w:r w:rsidRPr="00737101">
                <w:rPr>
                  <w:sz w:val="24"/>
                  <w:szCs w:val="24"/>
                </w:rPr>
                <w:t>71 кг</w:t>
              </w:r>
            </w:smartTag>
            <w:r w:rsidRPr="00737101">
              <w:rPr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88 кг"/>
              </w:smartTagPr>
              <w:r w:rsidRPr="00737101">
                <w:rPr>
                  <w:sz w:val="24"/>
                  <w:szCs w:val="24"/>
                </w:rPr>
                <w:t>88 кг</w:t>
              </w:r>
            </w:smartTag>
            <w:r w:rsidRPr="00737101">
              <w:rPr>
                <w:sz w:val="24"/>
                <w:szCs w:val="24"/>
              </w:rPr>
              <w:t xml:space="preserve">., св </w:t>
            </w:r>
            <w:smartTag w:uri="urn:schemas-microsoft-com:office:smarttags" w:element="metricconverter">
              <w:smartTagPr>
                <w:attr w:name="ProductID" w:val="88 кг"/>
              </w:smartTagPr>
              <w:r w:rsidRPr="00737101">
                <w:rPr>
                  <w:sz w:val="24"/>
                  <w:szCs w:val="24"/>
                </w:rPr>
                <w:t>88 кг</w:t>
              </w:r>
            </w:smartTag>
          </w:p>
        </w:tc>
        <w:tc>
          <w:tcPr>
            <w:tcW w:w="3680" w:type="dxa"/>
            <w:vMerge/>
            <w:vAlign w:val="center"/>
          </w:tcPr>
          <w:p w:rsidR="006637D9" w:rsidRPr="00737101" w:rsidRDefault="006637D9" w:rsidP="0073710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  <w:tr w:rsidR="006637D9" w:rsidTr="00737101">
        <w:trPr>
          <w:trHeight w:val="570"/>
          <w:jc w:val="center"/>
        </w:trPr>
        <w:tc>
          <w:tcPr>
            <w:tcW w:w="1277" w:type="dxa"/>
            <w:vMerge/>
            <w:vAlign w:val="center"/>
          </w:tcPr>
          <w:p w:rsidR="006637D9" w:rsidRPr="00737101" w:rsidRDefault="006637D9" w:rsidP="007371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371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3710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10:3</w:t>
            </w:r>
            <w:r w:rsidRPr="00737101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rPr>
                <w:sz w:val="24"/>
                <w:szCs w:val="24"/>
              </w:rPr>
            </w:pPr>
            <w:r w:rsidRPr="00737101">
              <w:rPr>
                <w:sz w:val="24"/>
                <w:szCs w:val="24"/>
              </w:rPr>
              <w:t xml:space="preserve">Взвешивание женщин: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737101">
                <w:rPr>
                  <w:sz w:val="24"/>
                  <w:szCs w:val="24"/>
                </w:rPr>
                <w:t>50 кг</w:t>
              </w:r>
            </w:smartTag>
            <w:r w:rsidRPr="00737101">
              <w:rPr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9 кг"/>
              </w:smartTagPr>
              <w:r w:rsidRPr="00737101">
                <w:rPr>
                  <w:sz w:val="24"/>
                  <w:szCs w:val="24"/>
                </w:rPr>
                <w:t>59 кг</w:t>
              </w:r>
            </w:smartTag>
            <w:r w:rsidRPr="00737101">
              <w:rPr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737101">
                <w:rPr>
                  <w:sz w:val="24"/>
                  <w:szCs w:val="24"/>
                </w:rPr>
                <w:t>72 кг</w:t>
              </w:r>
            </w:smartTag>
            <w:r w:rsidRPr="00737101">
              <w:rPr>
                <w:sz w:val="24"/>
                <w:szCs w:val="24"/>
              </w:rPr>
              <w:t xml:space="preserve">., св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737101">
                <w:rPr>
                  <w:sz w:val="24"/>
                  <w:szCs w:val="24"/>
                </w:rPr>
                <w:t>72 кг</w:t>
              </w:r>
            </w:smartTag>
            <w:r w:rsidRPr="00737101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  <w:vMerge/>
            <w:vAlign w:val="center"/>
          </w:tcPr>
          <w:p w:rsidR="006637D9" w:rsidRPr="00737101" w:rsidRDefault="006637D9" w:rsidP="0073710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  <w:tr w:rsidR="006637D9" w:rsidTr="00737101">
        <w:trPr>
          <w:trHeight w:val="585"/>
          <w:jc w:val="center"/>
        </w:trPr>
        <w:tc>
          <w:tcPr>
            <w:tcW w:w="1277" w:type="dxa"/>
            <w:vMerge/>
            <w:vAlign w:val="center"/>
          </w:tcPr>
          <w:p w:rsidR="006637D9" w:rsidRPr="00737101" w:rsidRDefault="006637D9" w:rsidP="007371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</w:t>
            </w:r>
            <w:r w:rsidRPr="00737101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rPr>
                <w:sz w:val="24"/>
                <w:szCs w:val="24"/>
              </w:rPr>
            </w:pPr>
            <w:r w:rsidRPr="00737101">
              <w:rPr>
                <w:sz w:val="24"/>
                <w:szCs w:val="24"/>
              </w:rPr>
              <w:t>Жеребьёвка и совещание представителей.</w:t>
            </w:r>
          </w:p>
        </w:tc>
        <w:tc>
          <w:tcPr>
            <w:tcW w:w="3680" w:type="dxa"/>
            <w:vMerge/>
            <w:vAlign w:val="center"/>
          </w:tcPr>
          <w:p w:rsidR="006637D9" w:rsidRPr="00737101" w:rsidRDefault="006637D9" w:rsidP="0073710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  <w:tr w:rsidR="006637D9" w:rsidTr="00737101">
        <w:trPr>
          <w:trHeight w:val="510"/>
          <w:jc w:val="center"/>
        </w:trPr>
        <w:tc>
          <w:tcPr>
            <w:tcW w:w="1277" w:type="dxa"/>
            <w:vMerge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371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37101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rPr>
                <w:sz w:val="24"/>
                <w:szCs w:val="24"/>
              </w:rPr>
            </w:pPr>
            <w:r w:rsidRPr="00737101">
              <w:rPr>
                <w:sz w:val="24"/>
                <w:szCs w:val="24"/>
              </w:rPr>
              <w:t xml:space="preserve">Начало соревнований мужчин: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37101">
                <w:rPr>
                  <w:sz w:val="24"/>
                  <w:szCs w:val="24"/>
                </w:rPr>
                <w:t>58 кг</w:t>
              </w:r>
            </w:smartTag>
            <w:r w:rsidRPr="00737101">
              <w:rPr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1 кг"/>
              </w:smartTagPr>
              <w:r w:rsidRPr="00737101">
                <w:rPr>
                  <w:sz w:val="24"/>
                  <w:szCs w:val="24"/>
                </w:rPr>
                <w:t>71 кг</w:t>
              </w:r>
            </w:smartTag>
            <w:r w:rsidRPr="00737101">
              <w:rPr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88 кг"/>
              </w:smartTagPr>
              <w:r w:rsidRPr="00737101">
                <w:rPr>
                  <w:sz w:val="24"/>
                  <w:szCs w:val="24"/>
                </w:rPr>
                <w:t>88 кг</w:t>
              </w:r>
            </w:smartTag>
            <w:r w:rsidRPr="00737101">
              <w:rPr>
                <w:sz w:val="24"/>
                <w:szCs w:val="24"/>
              </w:rPr>
              <w:t xml:space="preserve">., св </w:t>
            </w:r>
            <w:smartTag w:uri="urn:schemas-microsoft-com:office:smarttags" w:element="metricconverter">
              <w:smartTagPr>
                <w:attr w:name="ProductID" w:val="88 кг"/>
              </w:smartTagPr>
              <w:r w:rsidRPr="00737101">
                <w:rPr>
                  <w:sz w:val="24"/>
                  <w:szCs w:val="24"/>
                </w:rPr>
                <w:t>88 кг</w:t>
              </w:r>
            </w:smartTag>
          </w:p>
        </w:tc>
        <w:tc>
          <w:tcPr>
            <w:tcW w:w="3680" w:type="dxa"/>
            <w:vMerge w:val="restart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«Центр пляжного спорта, г. Королев, ул. Орджоникидзе, д.6, стадион Металлист»</w:t>
            </w:r>
          </w:p>
        </w:tc>
      </w:tr>
      <w:tr w:rsidR="006637D9" w:rsidTr="00737101">
        <w:trPr>
          <w:trHeight w:val="446"/>
          <w:jc w:val="center"/>
        </w:trPr>
        <w:tc>
          <w:tcPr>
            <w:tcW w:w="1277" w:type="dxa"/>
            <w:vMerge/>
            <w:vAlign w:val="center"/>
          </w:tcPr>
          <w:p w:rsidR="006637D9" w:rsidRPr="00737101" w:rsidRDefault="006637D9" w:rsidP="0073710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7371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371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37101">
              <w:rPr>
                <w:sz w:val="24"/>
                <w:szCs w:val="24"/>
              </w:rPr>
              <w:t>0</w:t>
            </w:r>
          </w:p>
          <w:p w:rsidR="006637D9" w:rsidRPr="00737101" w:rsidRDefault="006637D9" w:rsidP="00737101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rPr>
                <w:sz w:val="24"/>
                <w:szCs w:val="24"/>
              </w:rPr>
            </w:pPr>
            <w:r w:rsidRPr="00737101">
              <w:rPr>
                <w:sz w:val="24"/>
                <w:szCs w:val="24"/>
              </w:rPr>
              <w:t xml:space="preserve">Начало соревнований женщин: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737101">
                <w:rPr>
                  <w:sz w:val="24"/>
                  <w:szCs w:val="24"/>
                </w:rPr>
                <w:t>50 кг</w:t>
              </w:r>
            </w:smartTag>
            <w:r w:rsidRPr="00737101">
              <w:rPr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9 кг"/>
              </w:smartTagPr>
              <w:r w:rsidRPr="00737101">
                <w:rPr>
                  <w:sz w:val="24"/>
                  <w:szCs w:val="24"/>
                </w:rPr>
                <w:t>59 кг</w:t>
              </w:r>
            </w:smartTag>
            <w:r w:rsidRPr="00737101">
              <w:rPr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737101">
                <w:rPr>
                  <w:sz w:val="24"/>
                  <w:szCs w:val="24"/>
                </w:rPr>
                <w:t>72 кг</w:t>
              </w:r>
            </w:smartTag>
            <w:r w:rsidRPr="00737101">
              <w:rPr>
                <w:sz w:val="24"/>
                <w:szCs w:val="24"/>
              </w:rPr>
              <w:t xml:space="preserve">., св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737101">
                <w:rPr>
                  <w:sz w:val="24"/>
                  <w:szCs w:val="24"/>
                </w:rPr>
                <w:t>72 кг</w:t>
              </w:r>
            </w:smartTag>
            <w:r w:rsidRPr="00737101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  <w:vMerge/>
            <w:vAlign w:val="center"/>
          </w:tcPr>
          <w:p w:rsidR="006637D9" w:rsidRPr="00737101" w:rsidRDefault="006637D9" w:rsidP="0073710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  <w:tr w:rsidR="006637D9" w:rsidTr="00737101">
        <w:trPr>
          <w:trHeight w:val="560"/>
          <w:jc w:val="center"/>
        </w:trPr>
        <w:tc>
          <w:tcPr>
            <w:tcW w:w="1277" w:type="dxa"/>
            <w:vMerge/>
            <w:vAlign w:val="center"/>
          </w:tcPr>
          <w:p w:rsidR="006637D9" w:rsidRPr="00737101" w:rsidRDefault="006637D9" w:rsidP="0073710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371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3710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16</w:t>
            </w:r>
            <w:r w:rsidRPr="007371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737101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6637D9" w:rsidRPr="00737101" w:rsidRDefault="006637D9" w:rsidP="00737101">
            <w:pPr>
              <w:pStyle w:val="1"/>
              <w:widowControl/>
              <w:rPr>
                <w:sz w:val="24"/>
                <w:szCs w:val="24"/>
              </w:rPr>
            </w:pPr>
            <w:r w:rsidRPr="00737101">
              <w:rPr>
                <w:sz w:val="24"/>
                <w:szCs w:val="24"/>
              </w:rPr>
              <w:t>Церемония награждения во всех весовых категориях.</w:t>
            </w:r>
          </w:p>
        </w:tc>
        <w:tc>
          <w:tcPr>
            <w:tcW w:w="3680" w:type="dxa"/>
            <w:vMerge/>
            <w:vAlign w:val="center"/>
          </w:tcPr>
          <w:p w:rsidR="006637D9" w:rsidRPr="00737101" w:rsidRDefault="006637D9" w:rsidP="0073710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6637D9" w:rsidRDefault="006637D9">
      <w:pPr>
        <w:pStyle w:val="1"/>
        <w:widowControl/>
        <w:jc w:val="both"/>
        <w:rPr>
          <w:sz w:val="24"/>
          <w:szCs w:val="24"/>
        </w:rPr>
      </w:pPr>
    </w:p>
    <w:p w:rsidR="006637D9" w:rsidRDefault="006637D9">
      <w:pPr>
        <w:pStyle w:val="1"/>
        <w:rPr>
          <w:sz w:val="24"/>
          <w:szCs w:val="24"/>
        </w:rPr>
      </w:pPr>
    </w:p>
    <w:p w:rsidR="006637D9" w:rsidRDefault="006637D9">
      <w:pPr>
        <w:pStyle w:val="Heading1"/>
        <w:tabs>
          <w:tab w:val="left" w:pos="709"/>
          <w:tab w:val="left" w:pos="1225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5. ТРЕБОВАНИЯ К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УЧАСТНИКАМ И УСЛОВИЯ ИX ДОПУСКА</w:t>
      </w:r>
    </w:p>
    <w:p w:rsidR="006637D9" w:rsidRDefault="006637D9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 xml:space="preserve">На Чемпионате Московской области по пляжному самбо среди мужчин и женщин допускаются спортсмены не моложе 18 лет, </w:t>
      </w:r>
      <w:r>
        <w:rPr>
          <w:sz w:val="24"/>
          <w:szCs w:val="24"/>
        </w:rPr>
        <w:t xml:space="preserve">имеющие подготовку не ниже II спортивного разряда, допущенные к участию врачом и оплатившие членский взнос в ВФС и ФСМО за </w:t>
      </w:r>
      <w:smartTag w:uri="urn:schemas-microsoft-com:office:smarttags" w:element="metricconverter">
        <w:smartTagPr>
          <w:attr w:name="ProductID" w:val="2024 г"/>
        </w:smartTagPr>
        <w:r>
          <w:rPr>
            <w:sz w:val="24"/>
            <w:szCs w:val="24"/>
          </w:rPr>
          <w:t>2024 г</w:t>
        </w:r>
      </w:smartTag>
      <w:r>
        <w:rPr>
          <w:sz w:val="24"/>
          <w:szCs w:val="24"/>
        </w:rPr>
        <w:t>.</w:t>
      </w:r>
    </w:p>
    <w:p w:rsidR="006637D9" w:rsidRDefault="006637D9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Весовые категории: </w:t>
      </w:r>
    </w:p>
    <w:p w:rsidR="006637D9" w:rsidRDefault="006637D9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мужчины – 58, 71, 88, 88+ кг;</w:t>
      </w:r>
    </w:p>
    <w:p w:rsidR="006637D9" w:rsidRDefault="006637D9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женщины – 50, 59, 72, 72+ кг.</w:t>
      </w:r>
    </w:p>
    <w:p w:rsidR="006637D9" w:rsidRDefault="006637D9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37D9" w:rsidRDefault="006637D9">
      <w:pPr>
        <w:pStyle w:val="Heading1"/>
        <w:numPr>
          <w:ilvl w:val="0"/>
          <w:numId w:val="6"/>
        </w:numPr>
        <w:tabs>
          <w:tab w:val="left" w:pos="709"/>
          <w:tab w:val="left" w:pos="3783"/>
        </w:tabs>
        <w:ind w:left="0" w:firstLine="0"/>
        <w:jc w:val="center"/>
        <w:rPr>
          <w:sz w:val="24"/>
          <w:szCs w:val="24"/>
        </w:rPr>
      </w:pPr>
      <w:bookmarkStart w:id="0" w:name="_xo6aohd96dh7" w:colFirst="0" w:colLast="0"/>
      <w:bookmarkEnd w:id="0"/>
      <w:r>
        <w:rPr>
          <w:sz w:val="24"/>
          <w:szCs w:val="24"/>
        </w:rPr>
        <w:t>ЗАЯВКИ НА УЧАСТИЕ</w:t>
      </w:r>
    </w:p>
    <w:p w:rsidR="006637D9" w:rsidRDefault="006637D9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Для участия в Турнире необходимо: </w:t>
      </w:r>
    </w:p>
    <w:p w:rsidR="006637D9" w:rsidRDefault="006637D9">
      <w:pPr>
        <w:pStyle w:val="1"/>
        <w:tabs>
          <w:tab w:val="left" w:pos="424"/>
          <w:tab w:val="left" w:pos="709"/>
        </w:tabs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предварительная регистрация осуществляется на ЭЛЕКТРОННОЙ ПЛАТФОРМЕ </w:t>
      </w:r>
      <w:r w:rsidRPr="00F46C47">
        <w:rPr>
          <w:b/>
          <w:sz w:val="24"/>
          <w:szCs w:val="24"/>
        </w:rPr>
        <w:t xml:space="preserve">ЮНИБОР </w:t>
      </w:r>
      <w:r>
        <w:rPr>
          <w:sz w:val="24"/>
          <w:szCs w:val="24"/>
        </w:rPr>
        <w:t>до 17 мая 2024 года.</w:t>
      </w:r>
    </w:p>
    <w:p w:rsidR="006637D9" w:rsidRDefault="006637D9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Команды, вовремя не зарегистрированные на соревнования – НЕ ДОПУСКАЮТСЯ. </w:t>
      </w:r>
    </w:p>
    <w:p w:rsidR="006637D9" w:rsidRDefault="006637D9">
      <w:pPr>
        <w:pStyle w:val="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допуска к соревнованиям, официальные представители спортивных школ, клубов и округов предоставляют в комиссию по допуску участников следующие документы на каждого участника в отдельности:</w:t>
      </w:r>
    </w:p>
    <w:p w:rsidR="006637D9" w:rsidRDefault="006637D9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заявку от спортивной организации с допуском врача на каждого спортсмена в 2-х экземплярах, на мужчин и женщин предоставляются разные заявки;</w:t>
      </w:r>
    </w:p>
    <w:p w:rsidR="006637D9" w:rsidRDefault="006637D9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копию паспорта РФ с регистрацией. В случае, когда паспорт гражданина РФ находится </w:t>
      </w:r>
      <w:r>
        <w:rPr>
          <w:sz w:val="24"/>
          <w:szCs w:val="24"/>
        </w:rPr>
        <w:br/>
        <w:t xml:space="preserve">на оформлении в паспортном столе, в комиссию по допуску предоставляется справка </w:t>
      </w:r>
      <w:r>
        <w:rPr>
          <w:sz w:val="24"/>
          <w:szCs w:val="24"/>
        </w:rPr>
        <w:br/>
        <w:t>из паспортного стола, подтверждающая этот факт или заграничный паспорт. При наличии регистрации в городе Москве – выписку из приказа о зачислении данного спортсмена в спортивную школу Московской области;</w:t>
      </w:r>
    </w:p>
    <w:p w:rsidR="006637D9" w:rsidRDefault="006637D9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оригинал страхового полиса от несчастных случаев;</w:t>
      </w:r>
    </w:p>
    <w:p w:rsidR="006637D9" w:rsidRDefault="006637D9">
      <w:pPr>
        <w:pStyle w:val="1"/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квитанцию об оплате членского взноса в ВФС и ФСМО за 2024 год.</w:t>
      </w:r>
    </w:p>
    <w:p w:rsidR="006637D9" w:rsidRDefault="006637D9">
      <w:pPr>
        <w:pStyle w:val="1"/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Представители команд несут персональную ответственность за подлинность документов, представленных в комиссию по допуску участников.</w:t>
      </w:r>
    </w:p>
    <w:p w:rsidR="006637D9" w:rsidRDefault="006637D9">
      <w:pPr>
        <w:pStyle w:val="1"/>
        <w:tabs>
          <w:tab w:val="left" w:pos="709"/>
        </w:tabs>
        <w:jc w:val="both"/>
        <w:rPr>
          <w:sz w:val="24"/>
          <w:szCs w:val="24"/>
        </w:rPr>
      </w:pPr>
    </w:p>
    <w:p w:rsidR="006637D9" w:rsidRDefault="006637D9">
      <w:pPr>
        <w:pStyle w:val="Heading1"/>
        <w:tabs>
          <w:tab w:val="left" w:pos="709"/>
          <w:tab w:val="left" w:pos="2956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7. УСЛОВИЯ ПОДВЕДЕНИЯ ИТОГОВ</w:t>
      </w:r>
    </w:p>
    <w:p w:rsidR="006637D9" w:rsidRDefault="006637D9">
      <w:pPr>
        <w:pStyle w:val="1"/>
        <w:tabs>
          <w:tab w:val="left" w:pos="709"/>
          <w:tab w:val="left" w:pos="856"/>
        </w:tabs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Соревнования проводятся по настоящим правилам вида спорта самбо по системе с распределением на подгруппы выбыванием и утешительными встречами. Продолжительность схватки - 3 минуты чистого времени. </w:t>
      </w:r>
    </w:p>
    <w:p w:rsidR="006637D9" w:rsidRDefault="006637D9">
      <w:pPr>
        <w:pStyle w:val="1"/>
        <w:tabs>
          <w:tab w:val="left" w:pos="709"/>
          <w:tab w:val="left" w:pos="856"/>
        </w:tabs>
        <w:spacing w:line="232" w:lineRule="auto"/>
        <w:jc w:val="both"/>
        <w:rPr>
          <w:sz w:val="24"/>
          <w:szCs w:val="24"/>
        </w:rPr>
      </w:pPr>
    </w:p>
    <w:p w:rsidR="006637D9" w:rsidRDefault="006637D9">
      <w:pPr>
        <w:pStyle w:val="Heading1"/>
        <w:tabs>
          <w:tab w:val="left" w:pos="709"/>
          <w:tab w:val="left" w:pos="2127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8. НАГРАЖДЕНИЕ ПОБЕДИТЕЛЕЙ И ПРИЗЕРОВ</w:t>
      </w:r>
    </w:p>
    <w:p w:rsidR="006637D9" w:rsidRDefault="006637D9">
      <w:pPr>
        <w:pStyle w:val="1"/>
        <w:tabs>
          <w:tab w:val="left" w:pos="709"/>
          <w:tab w:val="left" w:pos="827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8.1. Победители и призеры Турнира награждаются медалями и дипломами.</w:t>
      </w:r>
    </w:p>
    <w:p w:rsidR="006637D9" w:rsidRDefault="006637D9">
      <w:pPr>
        <w:pStyle w:val="1"/>
        <w:tabs>
          <w:tab w:val="left" w:pos="709"/>
          <w:tab w:val="left" w:pos="827"/>
        </w:tabs>
        <w:spacing w:line="230" w:lineRule="auto"/>
        <w:jc w:val="both"/>
        <w:rPr>
          <w:sz w:val="24"/>
          <w:szCs w:val="24"/>
        </w:rPr>
      </w:pPr>
    </w:p>
    <w:p w:rsidR="006637D9" w:rsidRDefault="006637D9">
      <w:pPr>
        <w:pStyle w:val="Heading1"/>
        <w:tabs>
          <w:tab w:val="left" w:pos="709"/>
          <w:tab w:val="left" w:pos="3110"/>
        </w:tabs>
        <w:ind w:left="0" w:firstLine="0"/>
        <w:jc w:val="center"/>
        <w:rPr>
          <w:sz w:val="24"/>
          <w:szCs w:val="24"/>
        </w:rPr>
      </w:pPr>
      <w:bookmarkStart w:id="1" w:name="_qzdj9k8wzely" w:colFirst="0" w:colLast="0"/>
      <w:bookmarkEnd w:id="1"/>
      <w:r>
        <w:rPr>
          <w:sz w:val="24"/>
          <w:szCs w:val="24"/>
        </w:rPr>
        <w:t>9. УСЛОВИЯ ФИНАНСИРОВАНИЯ</w:t>
      </w:r>
    </w:p>
    <w:p w:rsidR="006637D9" w:rsidRDefault="006637D9">
      <w:pPr>
        <w:pStyle w:val="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9.1. Расходы по организации Турнира и приобретению наградной атрибутики осуществляются за счет средств Федерации самбо Московской области.</w:t>
      </w:r>
    </w:p>
    <w:p w:rsidR="006637D9" w:rsidRDefault="006637D9">
      <w:pPr>
        <w:pStyle w:val="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9.2. Расходы по проезду и размещению участников, тренеров, представителей осуществляются за счет командирующих организаций.</w:t>
      </w:r>
    </w:p>
    <w:p w:rsidR="006637D9" w:rsidRDefault="006637D9">
      <w:pPr>
        <w:pStyle w:val="1"/>
        <w:tabs>
          <w:tab w:val="left" w:pos="709"/>
        </w:tabs>
        <w:jc w:val="both"/>
        <w:rPr>
          <w:sz w:val="24"/>
          <w:szCs w:val="24"/>
        </w:rPr>
      </w:pPr>
    </w:p>
    <w:p w:rsidR="006637D9" w:rsidRDefault="006637D9">
      <w:pPr>
        <w:pStyle w:val="Heading1"/>
        <w:tabs>
          <w:tab w:val="left" w:pos="709"/>
          <w:tab w:val="left" w:pos="100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10. ОБЕСПЕЧЕНИЕ БЕЗОПАСНОСТИ УЧАСТНИКОВ И ЗРИТЕЛЕЙ</w:t>
      </w:r>
    </w:p>
    <w:p w:rsidR="006637D9" w:rsidRDefault="006637D9">
      <w:pPr>
        <w:pStyle w:val="1"/>
        <w:tabs>
          <w:tab w:val="left" w:pos="709"/>
          <w:tab w:val="left" w:pos="842"/>
        </w:tabs>
        <w:spacing w:line="230" w:lineRule="auto"/>
        <w:ind w:left="13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10.1. </w:t>
      </w:r>
      <w:r>
        <w:rPr>
          <w:color w:val="000000"/>
          <w:sz w:val="24"/>
          <w:szCs w:val="24"/>
        </w:rPr>
        <w:t>Обеспечение безопасности участников и зрителей осуществляется                           в соответствии со следующими нормативно-правовыми актами:</w:t>
      </w:r>
    </w:p>
    <w:p w:rsidR="006637D9" w:rsidRDefault="006637D9">
      <w:pPr>
        <w:pStyle w:val="1"/>
        <w:numPr>
          <w:ilvl w:val="2"/>
          <w:numId w:val="7"/>
        </w:numPr>
        <w:tabs>
          <w:tab w:val="left" w:pos="709"/>
          <w:tab w:val="left" w:pos="842"/>
        </w:tabs>
        <w:spacing w:line="232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законом от 04.12.2007г. № 329-ФЗ «О физической культуре и спорте в Российской Федерации»;</w:t>
      </w:r>
    </w:p>
    <w:p w:rsidR="006637D9" w:rsidRDefault="006637D9" w:rsidP="00F46C47">
      <w:pPr>
        <w:pStyle w:val="1"/>
        <w:numPr>
          <w:ilvl w:val="2"/>
          <w:numId w:val="7"/>
        </w:numPr>
        <w:tabs>
          <w:tab w:val="left" w:pos="709"/>
          <w:tab w:val="left" w:pos="808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Правительства РФ от 18.04.2014 № 353 «Об утверждении Правил обеспечения безопасности при проведении официальных спортивных соревнований»;</w:t>
      </w:r>
    </w:p>
    <w:p w:rsidR="006637D9" w:rsidRDefault="006637D9" w:rsidP="00F46C47">
      <w:pPr>
        <w:pStyle w:val="1"/>
        <w:numPr>
          <w:ilvl w:val="2"/>
          <w:numId w:val="7"/>
        </w:numPr>
        <w:tabs>
          <w:tab w:val="left" w:pos="709"/>
          <w:tab w:val="left" w:pos="813"/>
        </w:tabs>
        <w:spacing w:line="235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                                 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 допуске к участию физкультурных и спортивных мероприятиях"</w:t>
      </w:r>
    </w:p>
    <w:p w:rsidR="006637D9" w:rsidRDefault="006637D9" w:rsidP="00F46C47">
      <w:pPr>
        <w:pStyle w:val="1"/>
        <w:numPr>
          <w:ilvl w:val="2"/>
          <w:numId w:val="7"/>
        </w:numPr>
        <w:tabs>
          <w:tab w:val="left" w:pos="709"/>
          <w:tab w:val="left" w:pos="813"/>
        </w:tabs>
        <w:spacing w:line="235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иными распорядительными документами по вопросам обеспечения общественной безопасности при проведении спортивных соревнований на территории Московской области.</w:t>
      </w:r>
    </w:p>
    <w:p w:rsidR="006637D9" w:rsidRDefault="006637D9">
      <w:pPr>
        <w:pStyle w:val="1"/>
        <w:tabs>
          <w:tab w:val="left" w:pos="678"/>
          <w:tab w:val="left" w:pos="709"/>
        </w:tabs>
        <w:spacing w:line="232" w:lineRule="auto"/>
        <w:ind w:left="13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10.2. </w:t>
      </w:r>
      <w:r>
        <w:rPr>
          <w:color w:val="000000"/>
          <w:sz w:val="24"/>
          <w:szCs w:val="24"/>
        </w:rPr>
        <w:t xml:space="preserve">К участию в соревнованиях допускаются участники, имеющие оригинал страхового полиса от несчастных случаев (не полис ОМС), который представляется в судейскую коллегию и на мандатную комиссию. </w:t>
      </w:r>
    </w:p>
    <w:p w:rsidR="006637D9" w:rsidRDefault="006637D9" w:rsidP="00F91D3E">
      <w:pPr>
        <w:pStyle w:val="1"/>
        <w:tabs>
          <w:tab w:val="left" w:pos="678"/>
          <w:tab w:val="left" w:pos="709"/>
        </w:tabs>
        <w:spacing w:line="242" w:lineRule="auto"/>
        <w:ind w:left="13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10.3. </w:t>
      </w:r>
      <w:r>
        <w:rPr>
          <w:color w:val="000000"/>
          <w:sz w:val="24"/>
          <w:szCs w:val="24"/>
        </w:rPr>
        <w:t>Каждый участник соревнования должен иметь медицинский допуск в официальной заявке.</w:t>
      </w:r>
    </w:p>
    <w:p w:rsidR="006637D9" w:rsidRDefault="006637D9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6637D9" w:rsidRDefault="006637D9">
      <w:pPr>
        <w:pStyle w:val="1"/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6637D9" w:rsidRDefault="006637D9">
      <w:pPr>
        <w:pStyle w:val="1"/>
        <w:tabs>
          <w:tab w:val="left" w:pos="709"/>
        </w:tabs>
        <w:jc w:val="both"/>
        <w:rPr>
          <w:sz w:val="24"/>
          <w:szCs w:val="24"/>
        </w:rPr>
      </w:pPr>
    </w:p>
    <w:p w:rsidR="006637D9" w:rsidRDefault="006637D9">
      <w:pPr>
        <w:pStyle w:val="1"/>
        <w:shd w:val="clear" w:color="auto" w:fill="FFFFFF"/>
        <w:tabs>
          <w:tab w:val="left" w:pos="426"/>
        </w:tabs>
        <w:jc w:val="center"/>
        <w:rPr>
          <w:color w:val="000000"/>
          <w:sz w:val="29"/>
          <w:szCs w:val="29"/>
        </w:rPr>
      </w:pPr>
      <w:r>
        <w:rPr>
          <w:b/>
          <w:sz w:val="24"/>
          <w:szCs w:val="24"/>
        </w:rPr>
        <w:t>ДАННОЕ ПОЛОЖЕНИЕ ЯВЛЯЕТСЯ ВЫЗОВОМ НА СОРЕВНОВАНИЯ</w:t>
      </w:r>
    </w:p>
    <w:sectPr w:rsidR="006637D9" w:rsidSect="00EA2AF7">
      <w:pgSz w:w="11570" w:h="16490"/>
      <w:pgMar w:top="709" w:right="567" w:bottom="709" w:left="851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C35"/>
    <w:multiLevelType w:val="multilevel"/>
    <w:tmpl w:val="FFFFFFFF"/>
    <w:lvl w:ilvl="0">
      <w:start w:val="1"/>
      <w:numFmt w:val="bullet"/>
      <w:lvlText w:val="‒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10897F2E"/>
    <w:multiLevelType w:val="multilevel"/>
    <w:tmpl w:val="FFFFFFFF"/>
    <w:lvl w:ilvl="0">
      <w:start w:val="1"/>
      <w:numFmt w:val="bullet"/>
      <w:lvlText w:val="‒"/>
      <w:lvlJc w:val="left"/>
      <w:pPr>
        <w:ind w:left="130" w:hanging="707"/>
      </w:pPr>
      <w:rPr>
        <w:rFonts w:ascii="Courier New" w:eastAsia="Times New Roman" w:hAnsi="Courier New"/>
      </w:rPr>
    </w:lvl>
    <w:lvl w:ilvl="1">
      <w:numFmt w:val="bullet"/>
      <w:lvlText w:val="•"/>
      <w:lvlJc w:val="left"/>
      <w:pPr>
        <w:ind w:left="561" w:hanging="283"/>
      </w:pPr>
    </w:lvl>
    <w:lvl w:ilvl="2">
      <w:numFmt w:val="bullet"/>
      <w:lvlText w:val="•"/>
      <w:lvlJc w:val="left"/>
      <w:pPr>
        <w:ind w:left="1611" w:hanging="283"/>
      </w:pPr>
    </w:lvl>
    <w:lvl w:ilvl="3">
      <w:numFmt w:val="bullet"/>
      <w:lvlText w:val="•"/>
      <w:lvlJc w:val="left"/>
      <w:pPr>
        <w:ind w:left="2662" w:hanging="283"/>
      </w:pPr>
    </w:lvl>
    <w:lvl w:ilvl="4">
      <w:numFmt w:val="bullet"/>
      <w:lvlText w:val="•"/>
      <w:lvlJc w:val="left"/>
      <w:pPr>
        <w:ind w:left="3714" w:hanging="283"/>
      </w:pPr>
    </w:lvl>
    <w:lvl w:ilvl="5">
      <w:numFmt w:val="bullet"/>
      <w:lvlText w:val="•"/>
      <w:lvlJc w:val="left"/>
      <w:pPr>
        <w:ind w:left="4765" w:hanging="283"/>
      </w:pPr>
    </w:lvl>
    <w:lvl w:ilvl="6">
      <w:numFmt w:val="bullet"/>
      <w:lvlText w:val="•"/>
      <w:lvlJc w:val="left"/>
      <w:pPr>
        <w:ind w:left="5817" w:hanging="282"/>
      </w:pPr>
    </w:lvl>
    <w:lvl w:ilvl="7">
      <w:numFmt w:val="bullet"/>
      <w:lvlText w:val="•"/>
      <w:lvlJc w:val="left"/>
      <w:pPr>
        <w:ind w:left="6868" w:hanging="283"/>
      </w:pPr>
    </w:lvl>
    <w:lvl w:ilvl="8">
      <w:numFmt w:val="bullet"/>
      <w:lvlText w:val="•"/>
      <w:lvlJc w:val="left"/>
      <w:pPr>
        <w:ind w:left="7920" w:hanging="283"/>
      </w:pPr>
    </w:lvl>
  </w:abstractNum>
  <w:abstractNum w:abstractNumId="2">
    <w:nsid w:val="159E7FF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BA25946"/>
    <w:multiLevelType w:val="multilevel"/>
    <w:tmpl w:val="FFFFFFFF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51BD0D8A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59770403"/>
    <w:multiLevelType w:val="multilevel"/>
    <w:tmpl w:val="FFFFFFFF"/>
    <w:lvl w:ilvl="0">
      <w:numFmt w:val="bullet"/>
      <w:lvlText w:val="•"/>
      <w:lvlJc w:val="left"/>
      <w:pPr>
        <w:ind w:left="130" w:hanging="707"/>
      </w:pPr>
    </w:lvl>
    <w:lvl w:ilvl="1">
      <w:start w:val="1"/>
      <w:numFmt w:val="bullet"/>
      <w:lvlText w:val="‒"/>
      <w:lvlJc w:val="left"/>
      <w:pPr>
        <w:ind w:left="561" w:hanging="283"/>
      </w:pPr>
      <w:rPr>
        <w:rFonts w:ascii="Courier New" w:eastAsia="Times New Roman" w:hAnsi="Courier New"/>
      </w:rPr>
    </w:lvl>
    <w:lvl w:ilvl="2">
      <w:numFmt w:val="bullet"/>
      <w:lvlText w:val="•"/>
      <w:lvlJc w:val="left"/>
      <w:pPr>
        <w:ind w:left="1611" w:hanging="283"/>
      </w:pPr>
    </w:lvl>
    <w:lvl w:ilvl="3">
      <w:numFmt w:val="bullet"/>
      <w:lvlText w:val="•"/>
      <w:lvlJc w:val="left"/>
      <w:pPr>
        <w:ind w:left="2662" w:hanging="283"/>
      </w:pPr>
    </w:lvl>
    <w:lvl w:ilvl="4">
      <w:numFmt w:val="bullet"/>
      <w:lvlText w:val="•"/>
      <w:lvlJc w:val="left"/>
      <w:pPr>
        <w:ind w:left="3714" w:hanging="283"/>
      </w:pPr>
    </w:lvl>
    <w:lvl w:ilvl="5">
      <w:numFmt w:val="bullet"/>
      <w:lvlText w:val="•"/>
      <w:lvlJc w:val="left"/>
      <w:pPr>
        <w:ind w:left="4765" w:hanging="283"/>
      </w:pPr>
    </w:lvl>
    <w:lvl w:ilvl="6">
      <w:numFmt w:val="bullet"/>
      <w:lvlText w:val="•"/>
      <w:lvlJc w:val="left"/>
      <w:pPr>
        <w:ind w:left="5817" w:hanging="282"/>
      </w:pPr>
    </w:lvl>
    <w:lvl w:ilvl="7">
      <w:numFmt w:val="bullet"/>
      <w:lvlText w:val="•"/>
      <w:lvlJc w:val="left"/>
      <w:pPr>
        <w:ind w:left="6868" w:hanging="283"/>
      </w:pPr>
    </w:lvl>
    <w:lvl w:ilvl="8">
      <w:numFmt w:val="bullet"/>
      <w:lvlText w:val="•"/>
      <w:lvlJc w:val="left"/>
      <w:pPr>
        <w:ind w:left="7920" w:hanging="283"/>
      </w:pPr>
    </w:lvl>
  </w:abstractNum>
  <w:abstractNum w:abstractNumId="6">
    <w:nsid w:val="5DE61BFC"/>
    <w:multiLevelType w:val="multilevel"/>
    <w:tmpl w:val="FFFFFFFF"/>
    <w:lvl w:ilvl="0">
      <w:start w:val="1"/>
      <w:numFmt w:val="bullet"/>
      <w:lvlText w:val="‒"/>
      <w:lvlJc w:val="left"/>
      <w:pPr>
        <w:ind w:left="-217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503" w:hanging="360"/>
      </w:pPr>
      <w:rPr>
        <w:rFonts w:ascii="Courier New" w:eastAsia="Times New Roman" w:hAnsi="Courier New"/>
      </w:rPr>
    </w:lvl>
    <w:lvl w:ilvl="2">
      <w:start w:val="1"/>
      <w:numFmt w:val="bullet"/>
      <w:lvlText w:val="‒"/>
      <w:lvlJc w:val="left"/>
      <w:pPr>
        <w:ind w:left="1223" w:hanging="360"/>
      </w:pPr>
      <w:rPr>
        <w:rFonts w:ascii="Courier New" w:eastAsia="Times New Roman" w:hAnsi="Courier New"/>
      </w:rPr>
    </w:lvl>
    <w:lvl w:ilvl="3">
      <w:start w:val="1"/>
      <w:numFmt w:val="bullet"/>
      <w:lvlText w:val="●"/>
      <w:lvlJc w:val="left"/>
      <w:pPr>
        <w:ind w:left="1943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2663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383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103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4823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5543" w:hanging="360"/>
      </w:pPr>
      <w:rPr>
        <w:rFonts w:ascii="Noto Sans Symbols" w:eastAsia="Times New Roman" w:hAnsi="Noto Sans Symbols"/>
      </w:rPr>
    </w:lvl>
  </w:abstractNum>
  <w:abstractNum w:abstractNumId="7">
    <w:nsid w:val="7DA74EBD"/>
    <w:multiLevelType w:val="multilevel"/>
    <w:tmpl w:val="FFFFFFFF"/>
    <w:lvl w:ilvl="0">
      <w:start w:val="6"/>
      <w:numFmt w:val="decimal"/>
      <w:lvlText w:val="%1."/>
      <w:lvlJc w:val="left"/>
      <w:pPr>
        <w:ind w:left="37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5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549" w:hanging="180"/>
      </w:pPr>
      <w:rPr>
        <w:rFonts w:cs="Times New Roman"/>
      </w:rPr>
    </w:lvl>
  </w:abstractNum>
  <w:abstractNum w:abstractNumId="8">
    <w:nsid w:val="7DAC0E6B"/>
    <w:multiLevelType w:val="multilevel"/>
    <w:tmpl w:val="FFFFFFFF"/>
    <w:lvl w:ilvl="0">
      <w:numFmt w:val="bullet"/>
      <w:lvlText w:val="o"/>
      <w:lvlJc w:val="left"/>
      <w:pPr>
        <w:ind w:left="2315" w:hanging="220"/>
      </w:pPr>
      <w:rPr>
        <w:rFonts w:ascii="Times New Roman" w:eastAsia="Times New Roman" w:hAnsi="Times New Roman"/>
        <w:color w:val="3A3A3A"/>
        <w:sz w:val="27"/>
      </w:rPr>
    </w:lvl>
    <w:lvl w:ilvl="1">
      <w:start w:val="1"/>
      <w:numFmt w:val="decimal"/>
      <w:lvlText w:val="%2."/>
      <w:lvlJc w:val="left"/>
      <w:pPr>
        <w:ind w:left="3788" w:hanging="358"/>
      </w:pPr>
      <w:rPr>
        <w:rFonts w:cs="Times New Roman"/>
      </w:rPr>
    </w:lvl>
    <w:lvl w:ilvl="2">
      <w:numFmt w:val="bullet"/>
      <w:lvlText w:val="•"/>
      <w:lvlJc w:val="left"/>
      <w:pPr>
        <w:ind w:left="4473" w:hanging="359"/>
      </w:pPr>
    </w:lvl>
    <w:lvl w:ilvl="3">
      <w:numFmt w:val="bullet"/>
      <w:lvlText w:val="•"/>
      <w:lvlJc w:val="left"/>
      <w:pPr>
        <w:ind w:left="5167" w:hanging="358"/>
      </w:pPr>
    </w:lvl>
    <w:lvl w:ilvl="4">
      <w:numFmt w:val="bullet"/>
      <w:lvlText w:val="•"/>
      <w:lvlJc w:val="left"/>
      <w:pPr>
        <w:ind w:left="5861" w:hanging="359"/>
      </w:pPr>
    </w:lvl>
    <w:lvl w:ilvl="5">
      <w:numFmt w:val="bullet"/>
      <w:lvlText w:val="•"/>
      <w:lvlJc w:val="left"/>
      <w:pPr>
        <w:ind w:left="6554" w:hanging="359"/>
      </w:pPr>
    </w:lvl>
    <w:lvl w:ilvl="6">
      <w:numFmt w:val="bullet"/>
      <w:lvlText w:val="•"/>
      <w:lvlJc w:val="left"/>
      <w:pPr>
        <w:ind w:left="7248" w:hanging="359"/>
      </w:pPr>
    </w:lvl>
    <w:lvl w:ilvl="7">
      <w:numFmt w:val="bullet"/>
      <w:lvlText w:val="•"/>
      <w:lvlJc w:val="left"/>
      <w:pPr>
        <w:ind w:left="7942" w:hanging="358"/>
      </w:pPr>
    </w:lvl>
    <w:lvl w:ilvl="8">
      <w:numFmt w:val="bullet"/>
      <w:lvlText w:val="•"/>
      <w:lvlJc w:val="left"/>
      <w:pPr>
        <w:ind w:left="8635" w:hanging="359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F7"/>
    <w:rsid w:val="00000584"/>
    <w:rsid w:val="000D2FD5"/>
    <w:rsid w:val="001F3B1E"/>
    <w:rsid w:val="002D16BC"/>
    <w:rsid w:val="003F0772"/>
    <w:rsid w:val="0051614C"/>
    <w:rsid w:val="006637D9"/>
    <w:rsid w:val="00737101"/>
    <w:rsid w:val="007662BC"/>
    <w:rsid w:val="007E4F8B"/>
    <w:rsid w:val="00827239"/>
    <w:rsid w:val="00885D95"/>
    <w:rsid w:val="00932CF0"/>
    <w:rsid w:val="00961FE6"/>
    <w:rsid w:val="00A94AF4"/>
    <w:rsid w:val="00BE7F25"/>
    <w:rsid w:val="00C83967"/>
    <w:rsid w:val="00D66F16"/>
    <w:rsid w:val="00EA2AF7"/>
    <w:rsid w:val="00F20A8F"/>
    <w:rsid w:val="00F31322"/>
    <w:rsid w:val="00F46C47"/>
    <w:rsid w:val="00F91D3E"/>
    <w:rsid w:val="00FA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16"/>
    <w:pPr>
      <w:widowControl w:val="0"/>
    </w:pPr>
  </w:style>
  <w:style w:type="paragraph" w:styleId="Heading1">
    <w:name w:val="heading 1"/>
    <w:basedOn w:val="1"/>
    <w:next w:val="1"/>
    <w:link w:val="Heading1Char"/>
    <w:uiPriority w:val="99"/>
    <w:qFormat/>
    <w:rsid w:val="00EA2AF7"/>
    <w:pPr>
      <w:ind w:left="126" w:hanging="71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1"/>
    <w:next w:val="1"/>
    <w:link w:val="Heading2Char"/>
    <w:uiPriority w:val="99"/>
    <w:qFormat/>
    <w:rsid w:val="00EA2AF7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1"/>
    <w:next w:val="1"/>
    <w:link w:val="Heading3Char"/>
    <w:uiPriority w:val="99"/>
    <w:qFormat/>
    <w:rsid w:val="00EA2AF7"/>
    <w:pPr>
      <w:keepNext/>
      <w:keepLines/>
      <w:spacing w:before="4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1"/>
    <w:next w:val="1"/>
    <w:link w:val="Heading4Char"/>
    <w:uiPriority w:val="99"/>
    <w:qFormat/>
    <w:rsid w:val="00EA2AF7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1"/>
    <w:next w:val="1"/>
    <w:link w:val="Heading5Char"/>
    <w:uiPriority w:val="99"/>
    <w:qFormat/>
    <w:rsid w:val="00EA2AF7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1"/>
    <w:next w:val="1"/>
    <w:link w:val="Heading6Char"/>
    <w:uiPriority w:val="99"/>
    <w:qFormat/>
    <w:rsid w:val="00EA2AF7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58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058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0584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0584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0584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0584"/>
    <w:rPr>
      <w:rFonts w:ascii="Calibri" w:hAnsi="Calibri"/>
      <w:b/>
    </w:rPr>
  </w:style>
  <w:style w:type="paragraph" w:customStyle="1" w:styleId="1">
    <w:name w:val="Обычный1"/>
    <w:uiPriority w:val="99"/>
    <w:rsid w:val="00EA2AF7"/>
    <w:pPr>
      <w:widowControl w:val="0"/>
    </w:pPr>
  </w:style>
  <w:style w:type="paragraph" w:styleId="Title">
    <w:name w:val="Title"/>
    <w:basedOn w:val="1"/>
    <w:next w:val="1"/>
    <w:link w:val="TitleChar"/>
    <w:uiPriority w:val="99"/>
    <w:qFormat/>
    <w:rsid w:val="00EA2AF7"/>
    <w:pPr>
      <w:spacing w:before="86"/>
      <w:ind w:left="413" w:right="41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00584"/>
    <w:rPr>
      <w:rFonts w:ascii="Cambria" w:hAnsi="Cambria"/>
      <w:b/>
      <w:kern w:val="28"/>
      <w:sz w:val="32"/>
    </w:rPr>
  </w:style>
  <w:style w:type="paragraph" w:styleId="Subtitle">
    <w:name w:val="Subtitle"/>
    <w:basedOn w:val="1"/>
    <w:next w:val="1"/>
    <w:link w:val="SubtitleChar"/>
    <w:uiPriority w:val="99"/>
    <w:qFormat/>
    <w:rsid w:val="00EA2AF7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0584"/>
    <w:rPr>
      <w:rFonts w:ascii="Cambria" w:hAnsi="Cambria"/>
      <w:sz w:val="24"/>
    </w:rPr>
  </w:style>
  <w:style w:type="table" w:customStyle="1" w:styleId="a">
    <w:name w:val="Стиль"/>
    <w:uiPriority w:val="99"/>
    <w:rsid w:val="00EA2AF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Стиль1"/>
    <w:uiPriority w:val="99"/>
    <w:rsid w:val="00EA2A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4</Pages>
  <Words>943</Words>
  <Characters>5380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</cp:lastModifiedBy>
  <cp:revision>11</cp:revision>
  <dcterms:created xsi:type="dcterms:W3CDTF">2023-02-20T11:10:00Z</dcterms:created>
  <dcterms:modified xsi:type="dcterms:W3CDTF">2024-04-11T08:42:00Z</dcterms:modified>
</cp:coreProperties>
</file>