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8"/>
        <w:tblW w:w="10360" w:type="dxa"/>
        <w:jc w:val="center"/>
        <w:tblLayout w:type="fixed"/>
        <w:tblLook w:val="0000" w:firstRow="0" w:lastRow="0" w:firstColumn="0" w:lastColumn="0" w:noHBand="0" w:noVBand="0"/>
      </w:tblPr>
      <w:tblGrid>
        <w:gridCol w:w="5182"/>
        <w:gridCol w:w="5178"/>
      </w:tblGrid>
      <w:tr w:rsidR="00237931" w14:paraId="6B17D5F6" w14:textId="77777777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722E3E30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8" w:type="dxa"/>
            <w:shd w:val="clear" w:color="auto" w:fill="auto"/>
          </w:tcPr>
          <w:p w14:paraId="7314B5D7" w14:textId="77777777" w:rsidR="00237931" w:rsidRDefault="006758D9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7C90E36D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  <w:p w14:paraId="5D71C335" w14:textId="77777777" w:rsidR="00237931" w:rsidRDefault="006758D9">
            <w:pPr>
              <w:ind w:left="65"/>
              <w:rPr>
                <w:color w:val="000000" w:themeColor="text1"/>
                <w:sz w:val="26"/>
                <w:szCs w:val="26"/>
              </w:rPr>
            </w:pPr>
            <w:r>
              <w:t>Президент</w:t>
            </w:r>
            <w:r>
              <w:rPr>
                <w:color w:val="000000" w:themeColor="text1"/>
                <w:sz w:val="26"/>
                <w:szCs w:val="26"/>
              </w:rPr>
              <w:t xml:space="preserve"> Региональной общественной организации «Федерация самбо Московской области»</w:t>
            </w:r>
          </w:p>
          <w:p w14:paraId="705AB6C5" w14:textId="77777777" w:rsidR="00237931" w:rsidRDefault="00237931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6322A0B2" w14:textId="77777777" w:rsidR="00237931" w:rsidRDefault="00237931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427BB3B1" w14:textId="77777777" w:rsidR="00237931" w:rsidRDefault="006758D9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 С.В. Фомкин</w:t>
            </w:r>
          </w:p>
          <w:p w14:paraId="1EA95DC7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  <w:p w14:paraId="627F51EA" w14:textId="77777777" w:rsidR="00237931" w:rsidRDefault="006758D9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 ________________2024 г.</w:t>
            </w:r>
          </w:p>
          <w:p w14:paraId="497667CE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  <w:p w14:paraId="5E7935F5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</w:tc>
      </w:tr>
      <w:tr w:rsidR="00237931" w14:paraId="54052FD7" w14:textId="77777777">
        <w:trPr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0C783608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8" w:type="dxa"/>
            <w:shd w:val="clear" w:color="auto" w:fill="auto"/>
          </w:tcPr>
          <w:p w14:paraId="7ABD8787" w14:textId="77777777" w:rsidR="00237931" w:rsidRDefault="00237931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14:paraId="6609373A" w14:textId="77777777" w:rsidR="00237931" w:rsidRDefault="00237931">
      <w:pPr>
        <w:ind w:left="-567" w:firstLine="567"/>
        <w:rPr>
          <w:sz w:val="26"/>
          <w:szCs w:val="26"/>
        </w:rPr>
      </w:pPr>
    </w:p>
    <w:p w14:paraId="0A988A09" w14:textId="77777777" w:rsidR="00237931" w:rsidRDefault="00237931">
      <w:pPr>
        <w:ind w:left="-567" w:firstLine="567"/>
        <w:rPr>
          <w:sz w:val="26"/>
          <w:szCs w:val="26"/>
        </w:rPr>
      </w:pPr>
    </w:p>
    <w:p w14:paraId="18F42635" w14:textId="77777777" w:rsidR="00237931" w:rsidRDefault="00237931">
      <w:pPr>
        <w:ind w:left="-567" w:firstLine="567"/>
        <w:jc w:val="center"/>
        <w:rPr>
          <w:sz w:val="26"/>
          <w:szCs w:val="26"/>
        </w:rPr>
      </w:pPr>
    </w:p>
    <w:p w14:paraId="696A75CD" w14:textId="77777777" w:rsidR="00237931" w:rsidRDefault="006758D9">
      <w:pPr>
        <w:pStyle w:val="110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34361C4E" w14:textId="77777777" w:rsidR="00237931" w:rsidRDefault="00237931">
      <w:pPr>
        <w:ind w:left="-567" w:firstLine="567"/>
        <w:jc w:val="center"/>
        <w:rPr>
          <w:sz w:val="26"/>
          <w:szCs w:val="26"/>
        </w:rPr>
      </w:pPr>
    </w:p>
    <w:p w14:paraId="1AE8A638" w14:textId="1F78C1B9" w:rsidR="00237931" w:rsidRDefault="006758D9">
      <w:pPr>
        <w:pStyle w:val="BodyTextIndented"/>
        <w:ind w:left="-567" w:firstLine="567"/>
        <w:rPr>
          <w:sz w:val="26"/>
          <w:szCs w:val="26"/>
        </w:rPr>
      </w:pPr>
      <w:r>
        <w:t xml:space="preserve">Первенство Московской области по самбо среди </w:t>
      </w:r>
      <w:r w:rsidR="005B4D75">
        <w:t>юниоров и юниорок</w:t>
      </w:r>
      <w:r>
        <w:t xml:space="preserve"> 1</w:t>
      </w:r>
      <w:r w:rsidR="005B4D75">
        <w:t>8</w:t>
      </w:r>
      <w:r>
        <w:t>-</w:t>
      </w:r>
      <w:r w:rsidR="005B4D75">
        <w:t>20</w:t>
      </w:r>
      <w:r>
        <w:t xml:space="preserve"> лет  </w:t>
      </w:r>
    </w:p>
    <w:p w14:paraId="6A3D6990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5107B47E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2FA4374B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49E9F2D7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2F15FD98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79AE81BD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36B4217A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37751BDD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22BABF42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714815E0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757C167A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347739F0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5CF66A27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74533C52" w14:textId="77777777" w:rsidR="00237931" w:rsidRDefault="00237931">
      <w:pPr>
        <w:pStyle w:val="BodyTextIndented"/>
        <w:ind w:left="-567" w:firstLine="567"/>
        <w:jc w:val="left"/>
        <w:rPr>
          <w:sz w:val="26"/>
          <w:szCs w:val="26"/>
        </w:rPr>
      </w:pPr>
    </w:p>
    <w:p w14:paraId="383E140B" w14:textId="77777777" w:rsidR="00237931" w:rsidRDefault="006758D9">
      <w:pPr>
        <w:pStyle w:val="BodyTextIndented"/>
        <w:ind w:left="-567" w:firstLine="567"/>
      </w:pPr>
      <w:r>
        <w:rPr>
          <w:sz w:val="26"/>
          <w:szCs w:val="26"/>
        </w:rPr>
        <w:t>2024 год</w:t>
      </w:r>
    </w:p>
    <w:p w14:paraId="4093C662" w14:textId="77777777" w:rsidR="00237931" w:rsidRDefault="006758D9">
      <w:pPr>
        <w:pStyle w:val="Standard"/>
        <w:numPr>
          <w:ilvl w:val="0"/>
          <w:numId w:val="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14:paraId="002E7605" w14:textId="77777777" w:rsidR="00237931" w:rsidRDefault="00237931">
      <w:pPr>
        <w:pStyle w:val="Standard"/>
        <w:ind w:left="1080"/>
        <w:rPr>
          <w:sz w:val="26"/>
          <w:szCs w:val="26"/>
        </w:rPr>
      </w:pPr>
    </w:p>
    <w:p w14:paraId="11725E2F" w14:textId="77777777" w:rsidR="00237931" w:rsidRDefault="006758D9">
      <w:pPr>
        <w:widowControl w:val="0"/>
        <w:numPr>
          <w:ilvl w:val="1"/>
          <w:numId w:val="3"/>
        </w:numPr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Московские областные соревнования по самбо (далее – Соревнования) проводятся в соответствии с Календарным планом физкультурных и спортивных мероприятий Московской области на 2024 год.</w:t>
      </w:r>
    </w:p>
    <w:p w14:paraId="6B93E5AC" w14:textId="77777777" w:rsidR="00237931" w:rsidRDefault="006758D9">
      <w:pPr>
        <w:widowControl w:val="0"/>
        <w:numPr>
          <w:ilvl w:val="1"/>
          <w:numId w:val="3"/>
        </w:numPr>
        <w:tabs>
          <w:tab w:val="left" w:pos="1134"/>
        </w:tabs>
        <w:spacing w:line="276" w:lineRule="auto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 (ФИАС).</w:t>
      </w:r>
    </w:p>
    <w:p w14:paraId="23DEF353" w14:textId="77777777" w:rsidR="00237931" w:rsidRDefault="006758D9">
      <w:pPr>
        <w:pStyle w:val="aa"/>
        <w:numPr>
          <w:ilvl w:val="1"/>
          <w:numId w:val="3"/>
        </w:numPr>
        <w:spacing w:line="276" w:lineRule="auto"/>
        <w:ind w:left="720" w:right="-284"/>
        <w:jc w:val="both"/>
        <w:rPr>
          <w:sz w:val="26"/>
          <w:szCs w:val="26"/>
        </w:rPr>
      </w:pPr>
      <w:r>
        <w:rPr>
          <w:sz w:val="26"/>
          <w:szCs w:val="26"/>
        </w:rPr>
        <w:t>Решение о государственной аккредитации общественной организации Московской области и наделении ее статусом Московской областной спортивной федерации по виду спорта «самбо» принято Министерством физической культуры и спорта Московской области (приказ от 29.06.2020 г. № 24-90-П «Об объявлении государственной аккредитации»).</w:t>
      </w:r>
    </w:p>
    <w:p w14:paraId="3B297C29" w14:textId="77777777" w:rsidR="00237931" w:rsidRDefault="006758D9">
      <w:pPr>
        <w:widowControl w:val="0"/>
        <w:numPr>
          <w:ilvl w:val="1"/>
          <w:numId w:val="3"/>
        </w:numPr>
        <w:tabs>
          <w:tab w:val="left" w:pos="1134"/>
        </w:tabs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Соревнования:</w:t>
      </w:r>
    </w:p>
    <w:p w14:paraId="418D15E6" w14:textId="77777777" w:rsidR="00237931" w:rsidRDefault="006758D9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 в Московской области;</w:t>
      </w:r>
    </w:p>
    <w:p w14:paraId="5C8DECB3" w14:textId="77777777" w:rsidR="00237931" w:rsidRDefault="006758D9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14:paraId="4BBE6831" w14:textId="77777777" w:rsidR="00237931" w:rsidRDefault="006758D9">
      <w:pPr>
        <w:pStyle w:val="aa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нормативов Единой Всероссийской спортивной классификации;</w:t>
      </w:r>
    </w:p>
    <w:p w14:paraId="62AFFF7B" w14:textId="77777777" w:rsidR="00237931" w:rsidRDefault="006758D9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определение сильнейших спортсменов для формирования списка кандидатов </w:t>
      </w:r>
      <w:r>
        <w:rPr>
          <w:sz w:val="26"/>
          <w:szCs w:val="26"/>
        </w:rPr>
        <w:br/>
        <w:t>в спортивные сборные команды Московской области;</w:t>
      </w:r>
    </w:p>
    <w:p w14:paraId="14E9102A" w14:textId="77777777" w:rsidR="00237931" w:rsidRDefault="006758D9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отбор сильнейших спортсменов и спортивных сборных команд для участия </w:t>
      </w:r>
      <w:r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14:paraId="4C1DE61C" w14:textId="77777777" w:rsidR="00237931" w:rsidRDefault="00237931">
      <w:pPr>
        <w:pStyle w:val="Standard"/>
        <w:tabs>
          <w:tab w:val="left" w:pos="426"/>
        </w:tabs>
        <w:ind w:firstLine="567"/>
        <w:rPr>
          <w:b/>
          <w:bCs/>
          <w:color w:val="000000"/>
          <w:sz w:val="26"/>
          <w:szCs w:val="26"/>
        </w:rPr>
      </w:pPr>
    </w:p>
    <w:p w14:paraId="3211AB9F" w14:textId="77777777" w:rsidR="00237931" w:rsidRDefault="006758D9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14:paraId="6AF1B85E" w14:textId="77777777" w:rsidR="00237931" w:rsidRDefault="00237931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14:paraId="563AE489" w14:textId="77777777" w:rsidR="00237931" w:rsidRDefault="006758D9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 области (далее – Министерство).</w:t>
      </w:r>
    </w:p>
    <w:p w14:paraId="2C5E354F" w14:textId="77777777" w:rsidR="00237931" w:rsidRDefault="006758D9">
      <w:pPr>
        <w:pStyle w:val="ac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2.2. Организацию проведения Соревнований осуществляют:</w:t>
      </w:r>
    </w:p>
    <w:p w14:paraId="352FF3DD" w14:textId="77777777" w:rsidR="00237931" w:rsidRDefault="006758D9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Государственное автономное учреждение «Дирекция по организации и проведению спортивных мероприятий» (далее – Дирекция);</w:t>
      </w:r>
    </w:p>
    <w:p w14:paraId="0BAB28CD" w14:textId="77777777" w:rsidR="00237931" w:rsidRDefault="006758D9">
      <w:pPr>
        <w:pStyle w:val="Standard"/>
        <w:tabs>
          <w:tab w:val="left" w:pos="-2552"/>
        </w:tabs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Региональная общественная организация «Федерация самбо Московской области» (далее – Федерация);</w:t>
      </w:r>
    </w:p>
    <w:p w14:paraId="4048E6D6" w14:textId="77777777" w:rsidR="00237931" w:rsidRDefault="006758D9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 осуществляет Организационный комитет по проведению Соревнований (далее – Оргкомитет) и/или</w:t>
      </w:r>
      <w:r>
        <w:rPr>
          <w:bCs/>
          <w:color w:val="000000"/>
          <w:sz w:val="26"/>
          <w:szCs w:val="26"/>
        </w:rPr>
        <w:t xml:space="preserve"> Главную судейскую коллегию (далее ГСК), утвержденные Федерацией.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14:paraId="47CC7995" w14:textId="77777777" w:rsidR="00237931" w:rsidRDefault="006758D9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2.4. Прием заявок и регистрацию участников осуществляет комиссия по допуску, утвержденная Федерацией.</w:t>
      </w:r>
    </w:p>
    <w:p w14:paraId="0A611ACE" w14:textId="77777777" w:rsidR="00237931" w:rsidRDefault="00237931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14:paraId="4A4E03DD" w14:textId="77777777" w:rsidR="00237931" w:rsidRDefault="006758D9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14:paraId="2DF70383" w14:textId="5228BE59" w:rsidR="00237931" w:rsidRDefault="006758D9">
      <w:pPr>
        <w:ind w:right="-568" w:firstLine="567"/>
        <w:rPr>
          <w:b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Соревнования проводятся </w:t>
      </w:r>
      <w:r w:rsidR="005B4D75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 октября 2024 г. по адресу </w:t>
      </w:r>
      <w:r w:rsidR="005B4D75" w:rsidRPr="00782CC9">
        <w:rPr>
          <w:sz w:val="26"/>
          <w:szCs w:val="26"/>
        </w:rPr>
        <w:t xml:space="preserve">г. Королев, ул. Фрунзе, д. 21-а, </w:t>
      </w:r>
      <w:r w:rsidR="00045D0D">
        <w:rPr>
          <w:sz w:val="26"/>
          <w:szCs w:val="26"/>
        </w:rPr>
        <w:t>ШЕ</w:t>
      </w:r>
      <w:r w:rsidR="005B4D75" w:rsidRPr="00782CC9">
        <w:rPr>
          <w:sz w:val="26"/>
          <w:szCs w:val="26"/>
        </w:rPr>
        <w:t xml:space="preserve"> "Авангард"</w:t>
      </w:r>
      <w:r w:rsidR="005B4D75">
        <w:rPr>
          <w:sz w:val="26"/>
          <w:szCs w:val="26"/>
        </w:rPr>
        <w:t>.</w:t>
      </w:r>
    </w:p>
    <w:p w14:paraId="784E8457" w14:textId="77777777" w:rsidR="00237931" w:rsidRDefault="00237931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7737EFF1" w14:textId="77777777" w:rsidR="00237931" w:rsidRDefault="00237931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37FCF7F2" w14:textId="77777777" w:rsidR="00237931" w:rsidRDefault="00237931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7EC0E171" w14:textId="77777777" w:rsidR="00237931" w:rsidRDefault="006758D9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УЧАСТНИКАМ И УСЛОВИЯ ИХ ДОПУСКА</w:t>
      </w:r>
    </w:p>
    <w:p w14:paraId="4895A6C8" w14:textId="77777777" w:rsidR="00237931" w:rsidRDefault="00237931">
      <w:pPr>
        <w:pStyle w:val="Standard"/>
        <w:widowControl/>
        <w:shd w:val="clear" w:color="auto" w:fill="FFFFFF"/>
        <w:tabs>
          <w:tab w:val="left" w:pos="1985"/>
          <w:tab w:val="left" w:pos="2835"/>
        </w:tabs>
        <w:jc w:val="both"/>
        <w:rPr>
          <w:b/>
          <w:bCs/>
          <w:color w:val="000000"/>
          <w:sz w:val="26"/>
          <w:szCs w:val="26"/>
        </w:rPr>
      </w:pPr>
    </w:p>
    <w:p w14:paraId="302C34E1" w14:textId="77777777" w:rsidR="00237931" w:rsidRDefault="006758D9">
      <w:pPr>
        <w:pStyle w:val="Standard"/>
        <w:numPr>
          <w:ilvl w:val="1"/>
          <w:numId w:val="5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 документ удостоверяющий личность и прописку по региону.</w:t>
      </w:r>
    </w:p>
    <w:p w14:paraId="2AF556A2" w14:textId="77777777" w:rsidR="00237931" w:rsidRDefault="006758D9">
      <w:pPr>
        <w:pStyle w:val="Standard"/>
        <w:numPr>
          <w:ilvl w:val="1"/>
          <w:numId w:val="5"/>
        </w:numPr>
        <w:shd w:val="clear" w:color="auto" w:fill="FFFFFF"/>
        <w:ind w:left="0" w:right="-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Соревнованиях допускаются спортсмены возрастных категорий:</w:t>
      </w:r>
    </w:p>
    <w:p w14:paraId="210955DA" w14:textId="1BFB1AFC" w:rsidR="00237931" w:rsidRDefault="006758D9">
      <w:pPr>
        <w:pStyle w:val="aa"/>
        <w:ind w:left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 участию в соревнованиях допускаются спортсмены члены федерации самбо Московской области, оплатившие членский взнос за 2025 год</w:t>
      </w:r>
      <w:r w:rsidR="00045D0D">
        <w:rPr>
          <w:color w:val="000000" w:themeColor="text1"/>
          <w:sz w:val="26"/>
          <w:szCs w:val="26"/>
        </w:rPr>
        <w:t xml:space="preserve"> (оплата производится через сайт ЮНИБОР)</w:t>
      </w:r>
      <w:r>
        <w:rPr>
          <w:color w:val="000000" w:themeColor="text1"/>
          <w:sz w:val="26"/>
          <w:szCs w:val="26"/>
        </w:rPr>
        <w:t xml:space="preserve"> возрастной группы </w:t>
      </w:r>
      <w:r w:rsidR="005B4D75">
        <w:rPr>
          <w:color w:val="000000" w:themeColor="text1"/>
          <w:sz w:val="26"/>
          <w:szCs w:val="26"/>
        </w:rPr>
        <w:t>18-20</w:t>
      </w:r>
      <w:r>
        <w:rPr>
          <w:color w:val="000000" w:themeColor="text1"/>
          <w:sz w:val="26"/>
          <w:szCs w:val="26"/>
        </w:rPr>
        <w:t xml:space="preserve"> </w:t>
      </w:r>
      <w:r w:rsidR="003D0484">
        <w:rPr>
          <w:color w:val="000000" w:themeColor="text1"/>
          <w:sz w:val="26"/>
          <w:szCs w:val="26"/>
        </w:rPr>
        <w:t>лет (200</w:t>
      </w:r>
      <w:r w:rsidR="006860C0">
        <w:rPr>
          <w:color w:val="000000" w:themeColor="text1"/>
          <w:sz w:val="26"/>
          <w:szCs w:val="26"/>
        </w:rPr>
        <w:t>5</w:t>
      </w:r>
      <w:r w:rsidR="003D0484">
        <w:rPr>
          <w:color w:val="000000" w:themeColor="text1"/>
          <w:sz w:val="26"/>
          <w:szCs w:val="26"/>
        </w:rPr>
        <w:t>-200</w:t>
      </w:r>
      <w:r w:rsidR="006860C0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г.р.), </w:t>
      </w:r>
      <w:r>
        <w:rPr>
          <w:color w:val="000000"/>
          <w:sz w:val="26"/>
          <w:szCs w:val="26"/>
        </w:rPr>
        <w:t xml:space="preserve">а </w:t>
      </w:r>
      <w:r>
        <w:rPr>
          <w:b/>
          <w:color w:val="000000"/>
          <w:sz w:val="26"/>
          <w:szCs w:val="26"/>
        </w:rPr>
        <w:t>также тренеры и представители, оплатившие членский взнос ФСМО за 2025 год.</w:t>
      </w:r>
    </w:p>
    <w:p w14:paraId="7E2F4D3B" w14:textId="77777777" w:rsidR="00237931" w:rsidRDefault="006758D9">
      <w:pPr>
        <w:pStyle w:val="BodyTextIndented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Состав команды:</w:t>
      </w:r>
    </w:p>
    <w:p w14:paraId="77B2C3BF" w14:textId="398DAFF5" w:rsidR="00237931" w:rsidRDefault="003D0484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-спортсмены юноши, девушки 200</w:t>
      </w:r>
      <w:r w:rsidR="00502238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-0</w:t>
      </w:r>
      <w:r w:rsidR="00502238">
        <w:rPr>
          <w:color w:val="000000" w:themeColor="text1"/>
          <w:sz w:val="26"/>
          <w:szCs w:val="26"/>
        </w:rPr>
        <w:t>7</w:t>
      </w:r>
      <w:r w:rsidR="006758D9">
        <w:rPr>
          <w:color w:val="000000" w:themeColor="text1"/>
          <w:sz w:val="26"/>
          <w:szCs w:val="26"/>
        </w:rPr>
        <w:t xml:space="preserve"> г.р.</w:t>
      </w:r>
    </w:p>
    <w:p w14:paraId="200C6535" w14:textId="77777777" w:rsidR="00237931" w:rsidRDefault="006758D9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представитель                      - 1 человек;</w:t>
      </w:r>
    </w:p>
    <w:p w14:paraId="16936E9C" w14:textId="77777777" w:rsidR="00237931" w:rsidRDefault="006758D9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тренер                                   - не ограничено;</w:t>
      </w:r>
    </w:p>
    <w:p w14:paraId="31070DAC" w14:textId="77777777" w:rsidR="00237931" w:rsidRDefault="006758D9">
      <w:pPr>
        <w:pStyle w:val="BodyTextIndented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- судья                                     - 1 человек.</w:t>
      </w:r>
    </w:p>
    <w:p w14:paraId="76A43F65" w14:textId="77777777" w:rsidR="00237931" w:rsidRDefault="00237931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</w:p>
    <w:p w14:paraId="16210393" w14:textId="77777777" w:rsidR="00237931" w:rsidRDefault="00237931">
      <w:pPr>
        <w:pStyle w:val="Standard"/>
        <w:shd w:val="clear" w:color="auto" w:fill="FFFFFF"/>
        <w:ind w:left="567" w:right="-141"/>
        <w:jc w:val="both"/>
        <w:rPr>
          <w:sz w:val="26"/>
          <w:szCs w:val="26"/>
        </w:rPr>
      </w:pPr>
    </w:p>
    <w:p w14:paraId="0B92D7E0" w14:textId="77777777" w:rsidR="00237931" w:rsidRDefault="006758D9">
      <w:pPr>
        <w:pStyle w:val="BodyTextIndented"/>
        <w:ind w:firstLine="567"/>
        <w:jc w:val="lef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4.3. </w:t>
      </w:r>
      <w:r>
        <w:rPr>
          <w:color w:val="000000" w:themeColor="text1"/>
          <w:sz w:val="26"/>
          <w:szCs w:val="26"/>
        </w:rPr>
        <w:t>Соревнование проходит в спортивных дисциплинах:</w:t>
      </w:r>
    </w:p>
    <w:p w14:paraId="1B706C11" w14:textId="77777777" w:rsidR="00237931" w:rsidRDefault="00237931">
      <w:pPr>
        <w:jc w:val="center"/>
        <w:rPr>
          <w:iCs/>
          <w:color w:val="000000" w:themeColor="text1"/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02"/>
        <w:gridCol w:w="3500"/>
        <w:gridCol w:w="3336"/>
      </w:tblGrid>
      <w:tr w:rsidR="005B4D75" w14:paraId="7448DDE2" w14:textId="77777777" w:rsidTr="002F1400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F162" w14:textId="77777777" w:rsidR="005B4D75" w:rsidRPr="004815FC" w:rsidRDefault="005B4D75" w:rsidP="002F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7FFE3" w14:textId="77777777" w:rsidR="005B4D75" w:rsidRDefault="005B4D75" w:rsidP="002F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0C8085A7" w14:textId="77777777" w:rsidR="005B4D75" w:rsidRDefault="005B4D75" w:rsidP="002F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41782" w14:textId="77777777" w:rsidR="005B4D75" w:rsidRDefault="005B4D75" w:rsidP="002F140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14:paraId="0156A6C7" w14:textId="77777777" w:rsidR="005B4D75" w:rsidRDefault="005B4D75" w:rsidP="002F140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5B4D75" w14:paraId="73912565" w14:textId="77777777" w:rsidTr="002F1400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750CC8" w14:textId="77777777" w:rsidR="005B4D75" w:rsidRDefault="005B4D75" w:rsidP="002F1400">
            <w:pPr>
              <w:pStyle w:val="af1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Юниорки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782667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>Весовая категория 4</w:t>
            </w:r>
            <w:r>
              <w:rPr>
                <w:sz w:val="26"/>
                <w:szCs w:val="26"/>
              </w:rPr>
              <w:t>7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61DC8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079 011 1811Д</w:t>
            </w:r>
          </w:p>
        </w:tc>
      </w:tr>
      <w:tr w:rsidR="005B4D75" w14:paraId="5B90B1F7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54862F" w14:textId="77777777" w:rsidR="005B4D75" w:rsidRDefault="005B4D75" w:rsidP="002F1400">
            <w:pPr>
              <w:pStyle w:val="af1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C8188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20AAF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5B4D75" w14:paraId="3BCF5D43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83B21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13822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54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32D59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5B4D75" w14:paraId="24470164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9BA72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2587E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59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9B2A4" w14:textId="77777777" w:rsidR="005B4D75" w:rsidRDefault="005B4D75" w:rsidP="002F1400">
            <w:pPr>
              <w:pStyle w:val="af1"/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5B4D75" w14:paraId="66F32391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D1B90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75308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65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92D14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5B4D75" w14:paraId="5905DE28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86093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D944A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72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E86CA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5B4D75" w14:paraId="1940EAA1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287827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63EEC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8938A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5B4D75" w14:paraId="11ACCB96" w14:textId="77777777" w:rsidTr="002F1400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5DFA1" w14:textId="77777777" w:rsidR="005B4D75" w:rsidRPr="003D2CE9" w:rsidRDefault="005B4D75" w:rsidP="002F14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105B8" w14:textId="77777777" w:rsidR="005B4D75" w:rsidRPr="00520F7F" w:rsidRDefault="005B4D75" w:rsidP="002F1400">
            <w:pPr>
              <w:pStyle w:val="af1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80+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542B3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5B4D75" w14:paraId="535466F3" w14:textId="77777777" w:rsidTr="002F1400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AE507" w14:textId="77777777" w:rsidR="005B4D75" w:rsidRDefault="005B4D75" w:rsidP="002F1400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Юниоры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1057A" w14:textId="77777777" w:rsidR="005B4D75" w:rsidRDefault="005B4D75" w:rsidP="002F1400">
            <w:pPr>
              <w:pStyle w:val="af1"/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BDB2F" w14:textId="77777777" w:rsidR="005B4D75" w:rsidRDefault="005B4D75" w:rsidP="002F140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5B4D75" w14:paraId="0A788BE7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E600D" w14:textId="77777777" w:rsidR="005B4D75" w:rsidRDefault="005B4D75" w:rsidP="002F1400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7C285" w14:textId="77777777" w:rsidR="005B4D75" w:rsidRDefault="005B4D75" w:rsidP="002F1400">
            <w:pPr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E1C18" w14:textId="77777777" w:rsidR="005B4D75" w:rsidRDefault="005B4D75" w:rsidP="002F1400">
            <w:pPr>
              <w:pStyle w:val="af1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5B4D75" w14:paraId="4387CFA4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BE5D3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C9F60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B09E7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5B4D75" w14:paraId="11F7C846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58FA2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41783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6D861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5B4D75" w14:paraId="51A00C68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AE065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F8106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58019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0790691811А</w:t>
            </w:r>
          </w:p>
        </w:tc>
      </w:tr>
      <w:tr w:rsidR="005B4D75" w14:paraId="0EA31CC0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8DD02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3466E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81C658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0790701811А</w:t>
            </w:r>
          </w:p>
        </w:tc>
      </w:tr>
      <w:tr w:rsidR="005B4D75" w14:paraId="3233A8AF" w14:textId="77777777" w:rsidTr="002F1400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2B21E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7DD7F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893E9B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0790721811А</w:t>
            </w:r>
          </w:p>
        </w:tc>
      </w:tr>
      <w:tr w:rsidR="005B4D75" w14:paraId="4D1DBE4F" w14:textId="77777777" w:rsidTr="002F1400">
        <w:trPr>
          <w:trHeight w:val="60"/>
        </w:trPr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B1C64" w14:textId="77777777" w:rsidR="005B4D75" w:rsidRDefault="005B4D75" w:rsidP="002F1400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DCE180" w14:textId="77777777" w:rsidR="005B4D75" w:rsidRDefault="005B4D75" w:rsidP="002F1400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3B5AE" w14:textId="77777777" w:rsidR="005B4D75" w:rsidRDefault="005B4D75" w:rsidP="002F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0790731811А</w:t>
            </w:r>
          </w:p>
        </w:tc>
      </w:tr>
    </w:tbl>
    <w:p w14:paraId="3A656DC8" w14:textId="77777777" w:rsidR="00237931" w:rsidRDefault="00237931">
      <w:pPr>
        <w:rPr>
          <w:b/>
          <w:color w:val="000000" w:themeColor="text1"/>
          <w:sz w:val="26"/>
          <w:szCs w:val="26"/>
        </w:rPr>
      </w:pPr>
    </w:p>
    <w:p w14:paraId="60315CCF" w14:textId="77777777" w:rsidR="00237931" w:rsidRDefault="006758D9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Судьи и обслуживающий соревнования персонал должен иметь при себе форму, соответствующую правилам соревнований.</w:t>
      </w:r>
    </w:p>
    <w:p w14:paraId="60C25228" w14:textId="77777777" w:rsidR="00237931" w:rsidRDefault="006758D9">
      <w:pPr>
        <w:pStyle w:val="Standard"/>
        <w:shd w:val="clear" w:color="auto" w:fill="FFFFFF"/>
        <w:tabs>
          <w:tab w:val="left" w:pos="-7655"/>
          <w:tab w:val="left" w:pos="0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 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19D6A405" w14:textId="77777777" w:rsidR="00237931" w:rsidRDefault="006758D9">
      <w:pPr>
        <w:pStyle w:val="Standard"/>
        <w:shd w:val="clear" w:color="auto" w:fill="FFFFFF"/>
        <w:tabs>
          <w:tab w:val="left" w:pos="-7655"/>
          <w:tab w:val="left" w:pos="0"/>
        </w:tabs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 xml:space="preserve">4.5. 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5A5F2556" w14:textId="77777777" w:rsidR="00237931" w:rsidRDefault="006758D9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14:paraId="0F284610" w14:textId="77777777" w:rsidR="00237931" w:rsidRDefault="00237931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171483EB" w14:textId="77777777" w:rsidR="00237931" w:rsidRDefault="00237931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09159961" w14:textId="77777777" w:rsidR="00237931" w:rsidRDefault="006758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ПРОГРАММА МЕРОПРИЯТИЯ</w:t>
      </w:r>
    </w:p>
    <w:p w14:paraId="1CA9CAE6" w14:textId="77777777" w:rsidR="00237931" w:rsidRDefault="00237931">
      <w:pPr>
        <w:jc w:val="center"/>
        <w:rPr>
          <w:b/>
          <w:sz w:val="26"/>
          <w:szCs w:val="26"/>
        </w:rPr>
      </w:pPr>
    </w:p>
    <w:p w14:paraId="38D996EC" w14:textId="77777777" w:rsidR="00237931" w:rsidRDefault="006758D9">
      <w:pPr>
        <w:pStyle w:val="BodyTextIndented"/>
        <w:ind w:left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Программа соревнований.</w:t>
      </w:r>
    </w:p>
    <w:p w14:paraId="0E7FAC83" w14:textId="77777777" w:rsidR="00237931" w:rsidRDefault="00237931">
      <w:pPr>
        <w:pStyle w:val="BodyTextIndented"/>
        <w:ind w:left="0"/>
        <w:jc w:val="left"/>
        <w:rPr>
          <w:color w:val="000000" w:themeColor="text1"/>
          <w:sz w:val="26"/>
          <w:szCs w:val="26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6662"/>
      </w:tblGrid>
      <w:tr w:rsidR="00237931" w14:paraId="7A7FE50F" w14:textId="77777777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9C9B9" w14:textId="77777777" w:rsidR="00237931" w:rsidRDefault="006758D9">
            <w:pPr>
              <w:pStyle w:val="BodyTextIndented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C9786" w14:textId="77777777" w:rsidR="00237931" w:rsidRDefault="006758D9">
            <w:pPr>
              <w:pStyle w:val="BodyTextIndented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DB6EF" w14:textId="77777777" w:rsidR="00237931" w:rsidRDefault="006758D9">
            <w:pPr>
              <w:pStyle w:val="BodyTextIndente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931" w14:paraId="2508CA3B" w14:textId="77777777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3626B" w14:textId="17E5DFEA" w:rsidR="00237931" w:rsidRDefault="005B4D75">
            <w:pPr>
              <w:pStyle w:val="BodyTextIndented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  <w:r w:rsidR="006758D9">
              <w:rPr>
                <w:bCs/>
                <w:color w:val="00000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360FD" w14:textId="39F3661E" w:rsidR="00237931" w:rsidRDefault="00A75D17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6758D9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</w:t>
            </w:r>
            <w:r w:rsidR="006758D9">
              <w:rPr>
                <w:color w:val="000000"/>
                <w:sz w:val="26"/>
                <w:szCs w:val="26"/>
              </w:rPr>
              <w:t>0 – 09.</w:t>
            </w:r>
            <w:r>
              <w:rPr>
                <w:color w:val="000000"/>
                <w:sz w:val="26"/>
                <w:szCs w:val="26"/>
              </w:rPr>
              <w:t>3</w:t>
            </w:r>
            <w:r w:rsidR="006758D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C93A4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931" w14:paraId="2F6E5CDF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2F021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312C1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35E1D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931" w14:paraId="08AB8F37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DA4CA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7A1B1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62C1A5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931" w14:paraId="6C2734AB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1F444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4B2E4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F94AA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931" w14:paraId="3BB646DF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C6827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46686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E1207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931" w14:paraId="5CAB6A48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9B8EB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7FC65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A6D2F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931" w14:paraId="7EFAE539" w14:textId="77777777"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92D90" w14:textId="77777777" w:rsidR="00237931" w:rsidRDefault="00237931">
            <w:pPr>
              <w:pStyle w:val="BodyTextIndented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5CC3F" w14:textId="77777777" w:rsidR="00237931" w:rsidRDefault="006758D9">
            <w:pPr>
              <w:pStyle w:val="BodyTextIndented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96C0B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отчета гл. секретарем</w:t>
            </w:r>
          </w:p>
          <w:p w14:paraId="21A2D610" w14:textId="77777777" w:rsidR="00237931" w:rsidRDefault="006758D9">
            <w:pPr>
              <w:pStyle w:val="BodyTextIndented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14:paraId="7A38AB7F" w14:textId="77777777" w:rsidR="00237931" w:rsidRDefault="00237931">
      <w:pPr>
        <w:pStyle w:val="BodyTextIndented"/>
        <w:ind w:firstLine="567"/>
        <w:jc w:val="left"/>
        <w:rPr>
          <w:color w:val="000000" w:themeColor="text1"/>
          <w:sz w:val="26"/>
          <w:szCs w:val="26"/>
        </w:rPr>
      </w:pPr>
    </w:p>
    <w:p w14:paraId="6B1827A3" w14:textId="77777777" w:rsidR="00237931" w:rsidRDefault="006758D9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14:paraId="18B585D6" w14:textId="77777777" w:rsidR="00237931" w:rsidRDefault="00237931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06DC32B2" w14:textId="1B873A30" w:rsidR="00237931" w:rsidRDefault="006758D9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045D0D" w:rsidRPr="00045D0D">
        <w:rPr>
          <w:sz w:val="26"/>
          <w:szCs w:val="26"/>
        </w:rPr>
        <w:t>Обязательно необходимо зарегистрироваться на сайте ЮНИБОР (без регистрации на эт</w:t>
      </w:r>
      <w:r w:rsidR="003D690F">
        <w:rPr>
          <w:sz w:val="26"/>
          <w:szCs w:val="26"/>
        </w:rPr>
        <w:t>ой</w:t>
      </w:r>
      <w:r w:rsidR="00045D0D" w:rsidRPr="00045D0D">
        <w:rPr>
          <w:sz w:val="26"/>
          <w:szCs w:val="26"/>
        </w:rPr>
        <w:t xml:space="preserve"> платформе, спортсмены НЕ ДОПУСКАЮТСЯ)</w:t>
      </w:r>
      <w:r w:rsidR="00045D0D">
        <w:rPr>
          <w:sz w:val="26"/>
          <w:szCs w:val="26"/>
        </w:rPr>
        <w:t>.</w:t>
      </w:r>
    </w:p>
    <w:p w14:paraId="489182DF" w14:textId="77777777" w:rsidR="00237931" w:rsidRDefault="006758D9">
      <w:pPr>
        <w:ind w:right="-284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>
        <w:rPr>
          <w:sz w:val="26"/>
          <w:szCs w:val="26"/>
        </w:rPr>
        <w:t xml:space="preserve">установленного образца (Приложение) с визой врача и печатью медицинского учреждения, </w:t>
      </w:r>
      <w:r>
        <w:rPr>
          <w:color w:val="000000"/>
          <w:sz w:val="26"/>
          <w:szCs w:val="26"/>
        </w:rPr>
        <w:t xml:space="preserve">заверенные руководителем органа управления </w:t>
      </w:r>
      <w:r>
        <w:rPr>
          <w:color w:val="000000"/>
          <w:sz w:val="26"/>
          <w:szCs w:val="26"/>
        </w:rPr>
        <w:br/>
        <w:t xml:space="preserve">в сфере физической культуры и спорта муниципального образования (1 ЗАЯВКА ОТ ГОРОДА) </w:t>
      </w:r>
      <w:r>
        <w:rPr>
          <w:bCs/>
          <w:sz w:val="26"/>
          <w:szCs w:val="26"/>
        </w:rPr>
        <w:t>подаются в комиссию по допуску по месту проведения соревнований.</w:t>
      </w:r>
    </w:p>
    <w:p w14:paraId="1156854C" w14:textId="77777777" w:rsidR="00237931" w:rsidRDefault="006758D9">
      <w:pPr>
        <w:ind w:right="-284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3F4477BF" w14:textId="77777777" w:rsidR="00237931" w:rsidRDefault="006758D9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паспорта гражданина Российской Федерации;</w:t>
      </w:r>
    </w:p>
    <w:p w14:paraId="40B2AAA3" w14:textId="77777777" w:rsidR="00237931" w:rsidRDefault="006758D9">
      <w:pPr>
        <w:pStyle w:val="aa"/>
        <w:tabs>
          <w:tab w:val="left" w:pos="-4678"/>
          <w:tab w:val="left" w:pos="-4536"/>
          <w:tab w:val="left" w:pos="9355"/>
        </w:tabs>
        <w:ind w:left="0" w:right="-284" w:firstLine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при регистрации в другом регионе спортсмен должен представить документ </w:t>
      </w:r>
      <w:r>
        <w:rPr>
          <w:bCs/>
          <w:sz w:val="26"/>
          <w:szCs w:val="26"/>
        </w:rPr>
        <w:br/>
        <w:t>о временной регистрации(оригинал);</w:t>
      </w:r>
    </w:p>
    <w:p w14:paraId="2148F74C" w14:textId="77777777" w:rsidR="00237931" w:rsidRDefault="006758D9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полиса обязательного медицинского страхования; </w:t>
      </w:r>
    </w:p>
    <w:p w14:paraId="0743EE69" w14:textId="77777777" w:rsidR="00237931" w:rsidRDefault="006758D9">
      <w:pPr>
        <w:ind w:right="-284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 (</w:t>
      </w:r>
      <w:r>
        <w:rPr>
          <w:color w:val="000000"/>
          <w:sz w:val="26"/>
          <w:szCs w:val="26"/>
        </w:rPr>
        <w:t>оригинал)</w:t>
      </w:r>
      <w:r>
        <w:rPr>
          <w:bCs/>
          <w:color w:val="000000"/>
          <w:sz w:val="26"/>
          <w:szCs w:val="26"/>
        </w:rPr>
        <w:t xml:space="preserve"> о страховании жизни и здоровья от несчастных случаев на день проведения соревнований.</w:t>
      </w:r>
    </w:p>
    <w:p w14:paraId="541DF6C7" w14:textId="77777777" w:rsidR="00237931" w:rsidRDefault="006758D9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>
        <w:rPr>
          <w:bCs/>
          <w:sz w:val="26"/>
          <w:szCs w:val="26"/>
        </w:rPr>
        <w:t>.4. Руководители команд несут персональную ответственность за подлинность документов, представленных в комиссию по допуску.</w:t>
      </w:r>
    </w:p>
    <w:p w14:paraId="1C9118D2" w14:textId="77777777" w:rsidR="00237931" w:rsidRDefault="006758D9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14:paraId="0571F2AE" w14:textId="77777777" w:rsidR="00237931" w:rsidRDefault="006758D9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bCs/>
          <w:sz w:val="26"/>
          <w:szCs w:val="26"/>
        </w:rPr>
        <w:t>.6.</w:t>
      </w:r>
      <w:r>
        <w:rPr>
          <w:sz w:val="26"/>
          <w:szCs w:val="26"/>
        </w:rPr>
        <w:t xml:space="preserve"> Вся информация по заявкам используется и хранится исключительно в МО РО ФВКР и не подлежит передаче третьем лицам.</w:t>
      </w:r>
    </w:p>
    <w:p w14:paraId="7F77AE23" w14:textId="77777777" w:rsidR="00237931" w:rsidRDefault="00237931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2D606602" w14:textId="77777777" w:rsidR="00237931" w:rsidRDefault="006758D9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lastRenderedPageBreak/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14:paraId="663626C7" w14:textId="77777777" w:rsidR="00237931" w:rsidRDefault="00237931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467A8825" w14:textId="77777777" w:rsidR="00237931" w:rsidRDefault="006758D9">
      <w:pPr>
        <w:pStyle w:val="Standard"/>
        <w:numPr>
          <w:ilvl w:val="1"/>
          <w:numId w:val="2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14:paraId="65C5C3D6" w14:textId="77777777" w:rsidR="00237931" w:rsidRDefault="006758D9">
      <w:pPr>
        <w:pStyle w:val="Standard"/>
        <w:numPr>
          <w:ilvl w:val="1"/>
          <w:numId w:val="2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14:paraId="6EF6E51F" w14:textId="77777777" w:rsidR="00237931" w:rsidRDefault="006758D9">
      <w:pPr>
        <w:pStyle w:val="Standard"/>
        <w:numPr>
          <w:ilvl w:val="1"/>
          <w:numId w:val="2"/>
        </w:numPr>
        <w:shd w:val="clear" w:color="auto" w:fill="FFFFFF"/>
        <w:tabs>
          <w:tab w:val="left" w:pos="-7655"/>
          <w:tab w:val="left" w:pos="709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Разыгрывается командное первенство, согласно подсчету личных результатов во всех весовых категориях, отдельно юноши и девушки, юниоры и юниорки, мужчины и женщины. Определяется 1,2,3 место. Победители и призеры соревнований в командном зачете по наибольшей сумме очков набранных всеми участниками команды в соответствии с таблицей № 1.</w:t>
      </w:r>
    </w:p>
    <w:p w14:paraId="10C0C42F" w14:textId="77777777" w:rsidR="00237931" w:rsidRDefault="00237931">
      <w:pPr>
        <w:tabs>
          <w:tab w:val="left" w:pos="-7655"/>
        </w:tabs>
        <w:ind w:right="-284" w:firstLine="567"/>
        <w:jc w:val="both"/>
        <w:rPr>
          <w:color w:val="000000"/>
          <w:sz w:val="26"/>
          <w:szCs w:val="26"/>
        </w:rPr>
      </w:pPr>
    </w:p>
    <w:p w14:paraId="4E330488" w14:textId="77777777" w:rsidR="00237931" w:rsidRDefault="006758D9">
      <w:pPr>
        <w:ind w:left="7248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tbl>
      <w:tblPr>
        <w:tblW w:w="3946" w:type="dxa"/>
        <w:jc w:val="center"/>
        <w:tblLayout w:type="fixed"/>
        <w:tblLook w:val="01E0" w:firstRow="1" w:lastRow="1" w:firstColumn="1" w:lastColumn="1" w:noHBand="0" w:noVBand="0"/>
      </w:tblPr>
      <w:tblGrid>
        <w:gridCol w:w="978"/>
        <w:gridCol w:w="593"/>
        <w:gridCol w:w="595"/>
        <w:gridCol w:w="594"/>
        <w:gridCol w:w="593"/>
        <w:gridCol w:w="593"/>
      </w:tblGrid>
      <w:tr w:rsidR="00237931" w14:paraId="372F7342" w14:textId="77777777">
        <w:trPr>
          <w:jc w:val="center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1BDDC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D5C56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6C5105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CF75E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AC716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46D3B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237931" w14:paraId="2DB12C99" w14:textId="77777777">
        <w:trPr>
          <w:jc w:val="center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58A83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Очки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F8DC4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E91A9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B2A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8A43E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1AD46" w14:textId="77777777" w:rsidR="00237931" w:rsidRDefault="006758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108BF14" w14:textId="77777777" w:rsidR="00237931" w:rsidRDefault="00237931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47971F68" w14:textId="77777777" w:rsidR="00237931" w:rsidRDefault="006758D9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7.4.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14:paraId="0B9CBB04" w14:textId="77777777" w:rsidR="00237931" w:rsidRDefault="00237931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16BF4C6A" w14:textId="77777777" w:rsidR="00237931" w:rsidRDefault="006758D9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14:paraId="43E34EAE" w14:textId="77777777" w:rsidR="00237931" w:rsidRDefault="00237931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14:paraId="024E50B1" w14:textId="77777777" w:rsidR="00237931" w:rsidRDefault="006758D9">
      <w:pPr>
        <w:pStyle w:val="BodyTextIndented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14:paraId="117A43DC" w14:textId="72CED5B3" w:rsidR="00237931" w:rsidRDefault="006758D9">
      <w:pPr>
        <w:pStyle w:val="Standard"/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Количество медалей за </w:t>
      </w:r>
      <w:r w:rsidR="005B4D75">
        <w:rPr>
          <w:bCs/>
          <w:color w:val="000000"/>
          <w:sz w:val="26"/>
          <w:szCs w:val="26"/>
          <w:lang w:val="en-US"/>
        </w:rPr>
        <w:t>I</w:t>
      </w:r>
      <w:r w:rsidR="005B4D75">
        <w:rPr>
          <w:bCs/>
          <w:color w:val="000000"/>
          <w:sz w:val="26"/>
          <w:szCs w:val="26"/>
        </w:rPr>
        <w:t xml:space="preserve"> место – 16 штук, за II место - 16 штук, за III место - 32 штук. Количество грамот –70 штук.</w:t>
      </w:r>
    </w:p>
    <w:p w14:paraId="1A8A1330" w14:textId="77777777" w:rsidR="00237931" w:rsidRDefault="00237931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14:paraId="3E0ECEC3" w14:textId="77777777" w:rsidR="00237931" w:rsidRDefault="006758D9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14:paraId="591EDCC4" w14:textId="77777777" w:rsidR="00237931" w:rsidRDefault="00237931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10082173" w14:textId="77777777" w:rsidR="00237931" w:rsidRDefault="006758D9">
      <w:pPr>
        <w:pStyle w:val="Standard"/>
        <w:numPr>
          <w:ilvl w:val="1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>в соответствии с техническим заданием Федерации.</w:t>
      </w:r>
    </w:p>
    <w:p w14:paraId="22F7EEE1" w14:textId="77777777" w:rsidR="00237931" w:rsidRDefault="006758D9">
      <w:pPr>
        <w:pStyle w:val="aa"/>
        <w:numPr>
          <w:ilvl w:val="1"/>
          <w:numId w:val="6"/>
        </w:numPr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медицинским сопровождением Соревнований п. 5.2; 5.4; 5.6; 5.8.-5.12 раздела «Программа мероприятий» осуществляется за счет средств Дирекции. </w:t>
      </w:r>
    </w:p>
    <w:p w14:paraId="1C93E6C3" w14:textId="77777777" w:rsidR="00237931" w:rsidRDefault="006758D9">
      <w:pPr>
        <w:pStyle w:val="Standard"/>
        <w:numPr>
          <w:ilvl w:val="1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Федерация несет долевое финансирование расходов по организации </w:t>
      </w:r>
      <w:r>
        <w:rPr>
          <w:bCs/>
          <w:color w:val="000000" w:themeColor="text1"/>
          <w:sz w:val="26"/>
          <w:szCs w:val="26"/>
        </w:rPr>
        <w:br/>
        <w:t xml:space="preserve">и проведению соревнований по следующим статьям расходов: </w:t>
      </w:r>
    </w:p>
    <w:p w14:paraId="71088314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Предоставление спортивного сооружения (п. 5.1; 5.3; 5.5; 5.7;5.13 раздела «Программа мероприятий»).</w:t>
      </w:r>
    </w:p>
    <w:p w14:paraId="6E9997F7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Оказание содействия в медицинском сопровождении спортивного мероприятия (п. п. 5.1; 5.3; 5.5; 5.7; 5.13 раздела «Программа мероприятий»).</w:t>
      </w:r>
    </w:p>
    <w:p w14:paraId="1567C8C2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14:paraId="498D6EDA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14:paraId="51E279C3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Награждение в личном и командном первенстве, тренеров победителей </w:t>
      </w:r>
      <w:r>
        <w:rPr>
          <w:bCs/>
          <w:color w:val="000000" w:themeColor="text1"/>
          <w:sz w:val="26"/>
          <w:szCs w:val="26"/>
        </w:rPr>
        <w:br/>
        <w:t>в каждой возрастной группе (п. 5.1; 5.3; 5.5; 5.7; 5.13 раздела «Программа мероприятий»).</w:t>
      </w:r>
    </w:p>
    <w:p w14:paraId="7865FC23" w14:textId="77777777" w:rsidR="00237931" w:rsidRDefault="006758D9">
      <w:pPr>
        <w:pStyle w:val="Standard"/>
        <w:numPr>
          <w:ilvl w:val="2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14:paraId="7B86C3CC" w14:textId="77777777" w:rsidR="00237931" w:rsidRDefault="006758D9">
      <w:pPr>
        <w:pStyle w:val="Standard"/>
        <w:numPr>
          <w:ilvl w:val="1"/>
          <w:numId w:val="6"/>
        </w:numPr>
        <w:shd w:val="clear" w:color="auto" w:fill="FFFFFF"/>
        <w:tabs>
          <w:tab w:val="left" w:pos="-524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Администрации, на территории которых проводятся спортивные мероприятия, несут расходы по обеспечению безопасности участников и зрителей, охраны общественного правопорядка и антитеррористической защищенности. </w:t>
      </w:r>
    </w:p>
    <w:p w14:paraId="7C125753" w14:textId="77777777" w:rsidR="00237931" w:rsidRDefault="006758D9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За счет средств командирующих организаций финансируются расходы 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  <w:t>и обслуживающего персонала.</w:t>
      </w:r>
    </w:p>
    <w:p w14:paraId="66AD12D8" w14:textId="77777777" w:rsidR="00237931" w:rsidRDefault="006758D9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14:paraId="18B8E6E0" w14:textId="77777777" w:rsidR="00237931" w:rsidRDefault="006758D9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lastRenderedPageBreak/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14:paraId="087DE344" w14:textId="77777777" w:rsidR="00237931" w:rsidRDefault="00237931">
      <w:pPr>
        <w:pStyle w:val="Standard"/>
        <w:jc w:val="both"/>
        <w:rPr>
          <w:sz w:val="26"/>
          <w:szCs w:val="26"/>
        </w:rPr>
      </w:pPr>
    </w:p>
    <w:p w14:paraId="60844A8B" w14:textId="77777777" w:rsidR="00237931" w:rsidRDefault="006758D9">
      <w:pPr>
        <w:pStyle w:val="Standard"/>
        <w:numPr>
          <w:ilvl w:val="1"/>
          <w:numId w:val="7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4E2CA218" w14:textId="77777777" w:rsidR="00237931" w:rsidRDefault="006758D9">
      <w:pPr>
        <w:pStyle w:val="Standard"/>
        <w:numPr>
          <w:ilvl w:val="1"/>
          <w:numId w:val="7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21534644" w14:textId="77777777" w:rsidR="00237931" w:rsidRDefault="006758D9">
      <w:pPr>
        <w:pStyle w:val="Standard"/>
        <w:numPr>
          <w:ilvl w:val="1"/>
          <w:numId w:val="7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 Министерства здравоохранения Российской Федерации  от 23 октября 2020 г. № 1144н «О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2BB667D" w14:textId="77777777" w:rsidR="00237931" w:rsidRDefault="006758D9">
      <w:pPr>
        <w:pStyle w:val="Standard"/>
        <w:numPr>
          <w:ilvl w:val="1"/>
          <w:numId w:val="7"/>
        </w:numPr>
        <w:ind w:left="0" w:right="-284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>
        <w:rPr>
          <w:bCs/>
          <w:sz w:val="26"/>
          <w:szCs w:val="26"/>
        </w:rPr>
        <w:t>о страховании жизни и здоровья от несчастных случаев на время проведения соревнований</w:t>
      </w:r>
      <w:r>
        <w:rPr>
          <w:sz w:val="26"/>
          <w:szCs w:val="26"/>
        </w:rPr>
        <w:t>, который предоставляется в комиссию по допуску на каждого участника.</w:t>
      </w:r>
    </w:p>
    <w:p w14:paraId="3A577D56" w14:textId="77777777" w:rsidR="00237931" w:rsidRDefault="006758D9">
      <w:pPr>
        <w:pStyle w:val="Standard"/>
        <w:numPr>
          <w:ilvl w:val="1"/>
          <w:numId w:val="7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14:paraId="4970215C" w14:textId="77777777" w:rsidR="00237931" w:rsidRDefault="00237931">
      <w:pPr>
        <w:jc w:val="both"/>
        <w:rPr>
          <w:bCs/>
          <w:sz w:val="26"/>
          <w:szCs w:val="26"/>
        </w:rPr>
      </w:pPr>
    </w:p>
    <w:p w14:paraId="6DBCAD72" w14:textId="77777777" w:rsidR="00237931" w:rsidRDefault="006758D9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14:paraId="7A56E53F" w14:textId="77777777" w:rsidR="00237931" w:rsidRDefault="00237931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72A5A562" w14:textId="77777777" w:rsidR="00237931" w:rsidRDefault="006758D9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237931" w:rsidSect="00237931">
      <w:footerReference w:type="even" r:id="rId8"/>
      <w:footerReference w:type="default" r:id="rId9"/>
      <w:footerReference w:type="first" r:id="rId10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FA62" w14:textId="77777777" w:rsidR="0018427E" w:rsidRDefault="0018427E" w:rsidP="00237931">
      <w:r>
        <w:separator/>
      </w:r>
    </w:p>
  </w:endnote>
  <w:endnote w:type="continuationSeparator" w:id="0">
    <w:p w14:paraId="582DE784" w14:textId="77777777" w:rsidR="0018427E" w:rsidRDefault="0018427E" w:rsidP="0023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1A46" w14:textId="77777777" w:rsidR="00237931" w:rsidRDefault="00237931">
    <w:pPr>
      <w:pStyle w:val="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DFF8" w14:textId="77777777" w:rsidR="00237931" w:rsidRDefault="00237931">
    <w:pPr>
      <w:pStyle w:val="18"/>
      <w:jc w:val="center"/>
    </w:pPr>
    <w:r>
      <w:fldChar w:fldCharType="begin"/>
    </w:r>
    <w:r w:rsidR="006758D9">
      <w:instrText xml:space="preserve"> PAGE </w:instrText>
    </w:r>
    <w:r>
      <w:fldChar w:fldCharType="separate"/>
    </w:r>
    <w:r w:rsidR="00454F75">
      <w:rPr>
        <w:noProof/>
      </w:rPr>
      <w:t>2</w:t>
    </w:r>
    <w:r>
      <w:fldChar w:fldCharType="end"/>
    </w:r>
  </w:p>
  <w:p w14:paraId="10153278" w14:textId="77777777" w:rsidR="00237931" w:rsidRDefault="00237931">
    <w:pPr>
      <w:pStyle w:val="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C401" w14:textId="77777777" w:rsidR="00237931" w:rsidRDefault="00237931">
    <w:pPr>
      <w:pStyle w:val="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2FB2" w14:textId="77777777" w:rsidR="0018427E" w:rsidRDefault="0018427E" w:rsidP="00237931">
      <w:r>
        <w:separator/>
      </w:r>
    </w:p>
  </w:footnote>
  <w:footnote w:type="continuationSeparator" w:id="0">
    <w:p w14:paraId="2814940D" w14:textId="77777777" w:rsidR="0018427E" w:rsidRDefault="0018427E" w:rsidP="0023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F4650"/>
    <w:multiLevelType w:val="multilevel"/>
    <w:tmpl w:val="7FEAB38C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 w:themeColor="text1"/>
      </w:rPr>
    </w:lvl>
  </w:abstractNum>
  <w:abstractNum w:abstractNumId="1" w15:restartNumberingAfterBreak="0">
    <w:nsid w:val="3CFF3E22"/>
    <w:multiLevelType w:val="multilevel"/>
    <w:tmpl w:val="D6BC6CF0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43F53F68"/>
    <w:multiLevelType w:val="multilevel"/>
    <w:tmpl w:val="8FBC8F0C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513D5E36"/>
    <w:multiLevelType w:val="multilevel"/>
    <w:tmpl w:val="13005A8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1E35C0"/>
    <w:multiLevelType w:val="multilevel"/>
    <w:tmpl w:val="AACA8370"/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5D4C092D"/>
    <w:multiLevelType w:val="multilevel"/>
    <w:tmpl w:val="4E987562"/>
    <w:lvl w:ilvl="0">
      <w:start w:val="1"/>
      <w:numFmt w:val="decimal"/>
      <w:lvlText w:val="%1."/>
      <w:lvlJc w:val="left"/>
      <w:pPr>
        <w:tabs>
          <w:tab w:val="num" w:pos="0"/>
        </w:tabs>
        <w:ind w:left="2294" w:hanging="450"/>
      </w:pPr>
      <w:rPr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6002696A"/>
    <w:multiLevelType w:val="multilevel"/>
    <w:tmpl w:val="91B45006"/>
    <w:lvl w:ilvl="0">
      <w:start w:val="4"/>
      <w:numFmt w:val="upperRoman"/>
      <w:lvlText w:val="%1."/>
      <w:lvlJc w:val="left"/>
      <w:pPr>
        <w:tabs>
          <w:tab w:val="num" w:pos="0"/>
        </w:tabs>
        <w:ind w:left="143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9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cs="Times New Roman"/>
      </w:rPr>
    </w:lvl>
  </w:abstractNum>
  <w:abstractNum w:abstractNumId="7" w15:restartNumberingAfterBreak="0">
    <w:nsid w:val="6B3B76B9"/>
    <w:multiLevelType w:val="multilevel"/>
    <w:tmpl w:val="E2F42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5104764">
    <w:abstractNumId w:val="6"/>
  </w:num>
  <w:num w:numId="2" w16cid:durableId="960309073">
    <w:abstractNumId w:val="1"/>
  </w:num>
  <w:num w:numId="3" w16cid:durableId="646400707">
    <w:abstractNumId w:val="5"/>
  </w:num>
  <w:num w:numId="4" w16cid:durableId="2067872940">
    <w:abstractNumId w:val="3"/>
  </w:num>
  <w:num w:numId="5" w16cid:durableId="1644390904">
    <w:abstractNumId w:val="2"/>
  </w:num>
  <w:num w:numId="6" w16cid:durableId="1376156753">
    <w:abstractNumId w:val="0"/>
  </w:num>
  <w:num w:numId="7" w16cid:durableId="877545031">
    <w:abstractNumId w:val="4"/>
  </w:num>
  <w:num w:numId="8" w16cid:durableId="1477798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931"/>
    <w:rsid w:val="00045D0D"/>
    <w:rsid w:val="000B3658"/>
    <w:rsid w:val="0018427E"/>
    <w:rsid w:val="001C1B35"/>
    <w:rsid w:val="001D72E7"/>
    <w:rsid w:val="0023616A"/>
    <w:rsid w:val="00237931"/>
    <w:rsid w:val="002F1051"/>
    <w:rsid w:val="003D0484"/>
    <w:rsid w:val="003D690F"/>
    <w:rsid w:val="00454F75"/>
    <w:rsid w:val="00502238"/>
    <w:rsid w:val="005302C9"/>
    <w:rsid w:val="00587960"/>
    <w:rsid w:val="005B4D75"/>
    <w:rsid w:val="006758D9"/>
    <w:rsid w:val="006860C0"/>
    <w:rsid w:val="00796B7E"/>
    <w:rsid w:val="008E2A1B"/>
    <w:rsid w:val="00A75D17"/>
    <w:rsid w:val="00D13BB1"/>
    <w:rsid w:val="00F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FF67"/>
  <w15:docId w15:val="{C0D369D8-68BB-41CA-96DC-C410460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1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10">
    <w:name w:val="Гиперссылка1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paragraph" w:customStyle="1" w:styleId="12">
    <w:name w:val="Заголовок1"/>
    <w:basedOn w:val="a"/>
    <w:next w:val="a7"/>
    <w:qFormat/>
    <w:rsid w:val="00237931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7">
    <w:name w:val="Body Text"/>
    <w:basedOn w:val="a"/>
    <w:rsid w:val="00F34155"/>
    <w:pPr>
      <w:spacing w:after="140" w:line="288" w:lineRule="auto"/>
    </w:pPr>
  </w:style>
  <w:style w:type="paragraph" w:styleId="a8">
    <w:name w:val="List"/>
    <w:basedOn w:val="a7"/>
    <w:rsid w:val="00F34155"/>
    <w:rPr>
      <w:rFonts w:cs="Mangal"/>
    </w:rPr>
  </w:style>
  <w:style w:type="paragraph" w:customStyle="1" w:styleId="13">
    <w:name w:val="Название объекта1"/>
    <w:basedOn w:val="a"/>
    <w:qFormat/>
    <w:rsid w:val="00237931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237931"/>
    <w:pPr>
      <w:suppressLineNumbers/>
    </w:pPr>
    <w:rPr>
      <w:rFonts w:cs="Arial Unicode MS"/>
    </w:rPr>
  </w:style>
  <w:style w:type="paragraph" w:customStyle="1" w:styleId="110">
    <w:name w:val="Заголовок 11"/>
    <w:basedOn w:val="a"/>
    <w:link w:val="11"/>
    <w:uiPriority w:val="99"/>
    <w:qFormat/>
    <w:rsid w:val="00FF6080"/>
    <w:pPr>
      <w:keepNext/>
      <w:jc w:val="center"/>
      <w:outlineLvl w:val="0"/>
    </w:pPr>
    <w:rPr>
      <w:sz w:val="52"/>
    </w:rPr>
  </w:style>
  <w:style w:type="paragraph" w:customStyle="1" w:styleId="14">
    <w:name w:val="Заголовок1"/>
    <w:basedOn w:val="a"/>
    <w:next w:val="a7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F34155"/>
    <w:pPr>
      <w:suppressLineNumbers/>
    </w:pPr>
    <w:rPr>
      <w:rFonts w:cs="Mangal"/>
    </w:rPr>
  </w:style>
  <w:style w:type="paragraph" w:customStyle="1" w:styleId="BodyTextIndented">
    <w:name w:val="Body Text;Indented"/>
    <w:basedOn w:val="a"/>
    <w:uiPriority w:val="99"/>
    <w:qFormat/>
    <w:rsid w:val="00FF6080"/>
    <w:pPr>
      <w:ind w:left="-360"/>
      <w:jc w:val="center"/>
    </w:pPr>
    <w:rPr>
      <w:sz w:val="52"/>
    </w:rPr>
  </w:style>
  <w:style w:type="paragraph" w:styleId="aa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qFormat/>
    <w:rsid w:val="00E5081B"/>
    <w:pPr>
      <w:widowControl w:val="0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7">
    <w:name w:val="Верхний колонтитул1"/>
    <w:basedOn w:val="a"/>
    <w:uiPriority w:val="99"/>
    <w:unhideWhenUsed/>
    <w:qFormat/>
    <w:rsid w:val="00294D59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qFormat/>
    <w:rsid w:val="00294D5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  <w:style w:type="paragraph" w:customStyle="1" w:styleId="ad">
    <w:name w:val="Содержимое врезки"/>
    <w:basedOn w:val="a"/>
    <w:qFormat/>
    <w:rsid w:val="00237931"/>
  </w:style>
  <w:style w:type="paragraph" w:customStyle="1" w:styleId="ae">
    <w:name w:val="Колонтитул"/>
    <w:basedOn w:val="a"/>
    <w:qFormat/>
    <w:rsid w:val="00237931"/>
  </w:style>
  <w:style w:type="paragraph" w:customStyle="1" w:styleId="21">
    <w:name w:val="Нижний колонтитул2"/>
    <w:basedOn w:val="ae"/>
    <w:rsid w:val="00237931"/>
  </w:style>
  <w:style w:type="numbering" w:customStyle="1" w:styleId="af">
    <w:name w:val="Без списка"/>
    <w:uiPriority w:val="99"/>
    <w:semiHidden/>
    <w:unhideWhenUsed/>
    <w:qFormat/>
    <w:rsid w:val="00237931"/>
  </w:style>
  <w:style w:type="table" w:styleId="af0">
    <w:name w:val="Table Grid"/>
    <w:basedOn w:val="a1"/>
    <w:uiPriority w:val="99"/>
    <w:rsid w:val="00707C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19"/>
    <w:uiPriority w:val="99"/>
    <w:locked/>
    <w:rsid w:val="005B4D75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1"/>
    <w:uiPriority w:val="99"/>
    <w:rsid w:val="005B4D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37AF-3390-4165-804F-1A9B1539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</dc:creator>
  <dc:description/>
  <cp:lastModifiedBy>Рыбакова Ольга Викторовна</cp:lastModifiedBy>
  <cp:revision>41</cp:revision>
  <cp:lastPrinted>2018-10-17T13:28:00Z</cp:lastPrinted>
  <dcterms:created xsi:type="dcterms:W3CDTF">2021-02-10T12:44:00Z</dcterms:created>
  <dcterms:modified xsi:type="dcterms:W3CDTF">2024-10-02T11:55:00Z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